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F73" w:rsidRDefault="00411F73" w:rsidP="00411F73">
      <w:pPr>
        <w:shd w:val="clear" w:color="auto" w:fill="FFFFFF"/>
        <w:spacing w:after="100" w:afterAutospacing="1" w:line="240" w:lineRule="auto"/>
        <w:outlineLvl w:val="0"/>
        <w:rPr>
          <w:rFonts w:ascii="Times New Roman" w:eastAsia="Times New Roman" w:hAnsi="Times New Roman" w:cs="Arial"/>
          <w:b/>
          <w:color w:val="C00000"/>
          <w:kern w:val="36"/>
          <w:sz w:val="48"/>
          <w:szCs w:val="48"/>
          <w:lang w:val="ru-RU"/>
        </w:rPr>
      </w:pPr>
      <w:r>
        <w:rPr>
          <w:rFonts w:ascii="Times New Roman" w:eastAsia="Times New Roman" w:hAnsi="Times New Roman" w:cs="Arial"/>
          <w:b/>
          <w:noProof/>
          <w:color w:val="C00000"/>
          <w:kern w:val="36"/>
          <w:sz w:val="48"/>
          <w:szCs w:val="48"/>
        </w:rPr>
        <w:drawing>
          <wp:inline distT="0" distB="0" distL="0" distR="0">
            <wp:extent cx="6152515" cy="3461858"/>
            <wp:effectExtent l="1905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411F73" w:rsidRPr="00411F73" w:rsidRDefault="00411F73" w:rsidP="00411F73">
      <w:pPr>
        <w:shd w:val="clear" w:color="auto" w:fill="FFFFFF"/>
        <w:spacing w:after="100" w:afterAutospacing="1" w:line="240" w:lineRule="auto"/>
        <w:jc w:val="center"/>
        <w:outlineLvl w:val="0"/>
        <w:rPr>
          <w:rFonts w:ascii="Times New Roman" w:eastAsia="Times New Roman" w:hAnsi="Times New Roman" w:cs="Arial"/>
          <w:b/>
          <w:color w:val="C00000"/>
          <w:kern w:val="36"/>
          <w:sz w:val="48"/>
          <w:szCs w:val="48"/>
          <w:lang w:val="ru-RU"/>
        </w:rPr>
      </w:pPr>
      <w:r w:rsidRPr="00411F73">
        <w:rPr>
          <w:rFonts w:ascii="Times New Roman" w:eastAsia="Times New Roman" w:hAnsi="Times New Roman" w:cs="Arial"/>
          <w:b/>
          <w:color w:val="C00000"/>
          <w:kern w:val="36"/>
          <w:sz w:val="48"/>
          <w:szCs w:val="48"/>
          <w:lang w:val="ru-RU"/>
        </w:rPr>
        <w:t xml:space="preserve">Про затвердження </w:t>
      </w:r>
      <w:proofErr w:type="gramStart"/>
      <w:r w:rsidRPr="00411F73">
        <w:rPr>
          <w:rFonts w:ascii="Times New Roman" w:eastAsia="Times New Roman" w:hAnsi="Times New Roman" w:cs="Arial"/>
          <w:b/>
          <w:color w:val="C00000"/>
          <w:kern w:val="36"/>
          <w:sz w:val="48"/>
          <w:szCs w:val="48"/>
          <w:lang w:val="ru-RU"/>
        </w:rPr>
        <w:t>Положення</w:t>
      </w:r>
      <w:proofErr w:type="gramEnd"/>
      <w:r w:rsidRPr="00411F73">
        <w:rPr>
          <w:rFonts w:ascii="Times New Roman" w:eastAsia="Times New Roman" w:hAnsi="Times New Roman" w:cs="Arial"/>
          <w:b/>
          <w:color w:val="C00000"/>
          <w:kern w:val="36"/>
          <w:sz w:val="48"/>
          <w:szCs w:val="48"/>
          <w:lang w:val="ru-RU"/>
        </w:rPr>
        <w:t xml:space="preserve"> про Міністерство фінансів України</w:t>
      </w:r>
    </w:p>
    <w:p w:rsidR="00411F73" w:rsidRPr="00411F73" w:rsidRDefault="00411F73" w:rsidP="00411F73">
      <w:pPr>
        <w:spacing w:after="0" w:line="240" w:lineRule="auto"/>
        <w:jc w:val="center"/>
        <w:rPr>
          <w:rFonts w:ascii="Times New Roman" w:eastAsia="Times New Roman" w:hAnsi="Times New Roman" w:cs="Arial"/>
          <w:color w:val="000000"/>
          <w:sz w:val="28"/>
          <w:szCs w:val="24"/>
          <w:lang w:val="ru-RU"/>
        </w:rPr>
      </w:pPr>
      <w:r w:rsidRPr="00411F73">
        <w:rPr>
          <w:rFonts w:ascii="Times New Roman" w:eastAsia="Times New Roman" w:hAnsi="Times New Roman" w:cs="Arial"/>
          <w:color w:val="000000"/>
          <w:sz w:val="28"/>
          <w:szCs w:val="24"/>
          <w:lang w:val="ru-RU"/>
        </w:rPr>
        <w:t>Документ</w:t>
      </w:r>
      <w:r w:rsidRPr="00411F73">
        <w:rPr>
          <w:rFonts w:ascii="Times New Roman" w:eastAsia="Times New Roman" w:hAnsi="Times New Roman" w:cs="Arial"/>
          <w:color w:val="000000"/>
          <w:sz w:val="28"/>
          <w:szCs w:val="24"/>
        </w:rPr>
        <w:t> </w:t>
      </w:r>
      <w:r w:rsidRPr="00411F73">
        <w:rPr>
          <w:rFonts w:ascii="Times New Roman" w:eastAsia="Times New Roman" w:hAnsi="Times New Roman" w:cs="Arial"/>
          <w:color w:val="000000"/>
          <w:sz w:val="28"/>
          <w:szCs w:val="24"/>
          <w:lang w:val="ru-RU"/>
        </w:rPr>
        <w:t>375-2014-п,</w:t>
      </w:r>
      <w:r w:rsidRPr="00411F73">
        <w:rPr>
          <w:rFonts w:ascii="Times New Roman" w:eastAsia="Times New Roman" w:hAnsi="Times New Roman" w:cs="Arial"/>
          <w:color w:val="000000"/>
          <w:sz w:val="28"/>
          <w:szCs w:val="24"/>
        </w:rPr>
        <w:t> </w:t>
      </w:r>
      <w:r w:rsidRPr="00411F73">
        <w:rPr>
          <w:rFonts w:ascii="Times New Roman" w:eastAsia="Times New Roman" w:hAnsi="Times New Roman" w:cs="Arial"/>
          <w:color w:val="000000"/>
          <w:sz w:val="28"/>
          <w:szCs w:val="24"/>
          <w:lang w:val="ru-RU"/>
        </w:rPr>
        <w:t>чинний, поточна редакція —</w:t>
      </w:r>
      <w:r w:rsidRPr="00411F73">
        <w:rPr>
          <w:rFonts w:ascii="Times New Roman" w:eastAsia="Times New Roman" w:hAnsi="Times New Roman" w:cs="Arial"/>
          <w:color w:val="000000"/>
          <w:sz w:val="28"/>
          <w:szCs w:val="24"/>
        </w:rPr>
        <w:t> </w:t>
      </w:r>
      <w:r w:rsidRPr="00411F73">
        <w:rPr>
          <w:rFonts w:ascii="Times New Roman" w:eastAsia="Times New Roman" w:hAnsi="Times New Roman" w:cs="Arial"/>
          <w:b/>
          <w:bCs/>
          <w:color w:val="000000"/>
          <w:sz w:val="28"/>
          <w:szCs w:val="24"/>
          <w:lang w:val="ru-RU"/>
        </w:rPr>
        <w:t>Редакція</w:t>
      </w:r>
      <w:r w:rsidRPr="00411F73">
        <w:rPr>
          <w:rFonts w:ascii="Times New Roman" w:eastAsia="Times New Roman" w:hAnsi="Times New Roman" w:cs="Arial"/>
          <w:color w:val="000000"/>
          <w:sz w:val="28"/>
          <w:szCs w:val="24"/>
        </w:rPr>
        <w:t> </w:t>
      </w:r>
      <w:r w:rsidRPr="00411F73">
        <w:rPr>
          <w:rFonts w:ascii="Times New Roman" w:eastAsia="Times New Roman" w:hAnsi="Times New Roman" w:cs="Arial"/>
          <w:color w:val="000000"/>
          <w:sz w:val="28"/>
          <w:szCs w:val="24"/>
          <w:lang w:val="ru-RU"/>
        </w:rPr>
        <w:t>від</w:t>
      </w:r>
      <w:r w:rsidRPr="00411F73">
        <w:rPr>
          <w:rFonts w:ascii="Times New Roman" w:eastAsia="Times New Roman" w:hAnsi="Times New Roman" w:cs="Arial"/>
          <w:color w:val="000000"/>
          <w:sz w:val="28"/>
          <w:szCs w:val="24"/>
        </w:rPr>
        <w:t> </w:t>
      </w:r>
      <w:r w:rsidRPr="00411F73">
        <w:rPr>
          <w:rFonts w:ascii="Times New Roman" w:eastAsia="Times New Roman" w:hAnsi="Times New Roman" w:cs="Arial"/>
          <w:b/>
          <w:bCs/>
          <w:color w:val="000000"/>
          <w:sz w:val="28"/>
          <w:szCs w:val="24"/>
          <w:lang w:val="ru-RU"/>
        </w:rPr>
        <w:t>04.10.2023</w:t>
      </w:r>
      <w:r w:rsidRPr="00411F73">
        <w:rPr>
          <w:rFonts w:ascii="Times New Roman" w:eastAsia="Times New Roman" w:hAnsi="Times New Roman" w:cs="Arial"/>
          <w:color w:val="000000"/>
          <w:sz w:val="28"/>
          <w:szCs w:val="24"/>
          <w:lang w:val="ru-RU"/>
        </w:rPr>
        <w:t xml:space="preserve">, </w:t>
      </w:r>
      <w:proofErr w:type="gramStart"/>
      <w:r w:rsidRPr="00411F73">
        <w:rPr>
          <w:rFonts w:ascii="Times New Roman" w:eastAsia="Times New Roman" w:hAnsi="Times New Roman" w:cs="Arial"/>
          <w:color w:val="000000"/>
          <w:sz w:val="28"/>
          <w:szCs w:val="24"/>
          <w:lang w:val="ru-RU"/>
        </w:rPr>
        <w:t>п</w:t>
      </w:r>
      <w:proofErr w:type="gramEnd"/>
      <w:r w:rsidRPr="00411F73">
        <w:rPr>
          <w:rFonts w:ascii="Times New Roman" w:eastAsia="Times New Roman" w:hAnsi="Times New Roman" w:cs="Arial"/>
          <w:color w:val="000000"/>
          <w:sz w:val="28"/>
          <w:szCs w:val="24"/>
          <w:lang w:val="ru-RU"/>
        </w:rPr>
        <w:t>ідстава -</w:t>
      </w:r>
      <w:r w:rsidRPr="00411F73">
        <w:rPr>
          <w:rFonts w:ascii="Times New Roman" w:eastAsia="Times New Roman" w:hAnsi="Times New Roman" w:cs="Arial"/>
          <w:color w:val="000000"/>
          <w:sz w:val="28"/>
          <w:szCs w:val="24"/>
        </w:rPr>
        <w:t> </w:t>
      </w:r>
      <w:hyperlink r:id="rId5" w:tgtFrame="_blank" w:history="1">
        <w:r w:rsidRPr="00411F73">
          <w:rPr>
            <w:rFonts w:ascii="Times New Roman" w:eastAsia="Times New Roman" w:hAnsi="Times New Roman" w:cs="Arial"/>
            <w:color w:val="0000FF"/>
            <w:sz w:val="28"/>
            <w:szCs w:val="24"/>
            <w:u w:val="single"/>
            <w:lang w:val="ru-RU"/>
          </w:rPr>
          <w:t>1044-2023-п</w:t>
        </w:r>
      </w:hyperlink>
    </w:p>
    <w:p w:rsidR="00411F73" w:rsidRPr="00411F73" w:rsidRDefault="00411F73" w:rsidP="00411F73">
      <w:pPr>
        <w:shd w:val="clear" w:color="auto" w:fill="FFFFFF"/>
        <w:spacing w:after="0" w:line="240" w:lineRule="auto"/>
        <w:jc w:val="center"/>
        <w:rPr>
          <w:rFonts w:ascii="Times New Roman" w:eastAsia="Times New Roman" w:hAnsi="Times New Roman" w:cs="Arial"/>
          <w:color w:val="333333"/>
          <w:sz w:val="28"/>
          <w:szCs w:val="14"/>
          <w:lang w:val="ru-RU"/>
        </w:rPr>
      </w:pPr>
      <w:hyperlink r:id="rId6" w:anchor="doc_info" w:history="1">
        <w:r w:rsidRPr="00411F73">
          <w:rPr>
            <w:rFonts w:ascii="Times New Roman" w:eastAsia="Times New Roman" w:hAnsi="Times New Roman" w:cs="Arial"/>
            <w:color w:val="17A2B8"/>
            <w:sz w:val="28"/>
          </w:rPr>
          <w:t> </w:t>
        </w:r>
        <w:r w:rsidRPr="00411F73">
          <w:rPr>
            <w:rFonts w:ascii="Times New Roman" w:eastAsia="Times New Roman" w:hAnsi="Times New Roman" w:cs="Arial"/>
            <w:color w:val="17A2B8"/>
            <w:sz w:val="28"/>
            <w:lang w:val="ru-RU"/>
          </w:rPr>
          <w:t>Інформація</w:t>
        </w:r>
      </w:hyperlink>
      <w:hyperlink r:id="rId7" w:anchor="doc_save" w:history="1">
        <w:r w:rsidRPr="00411F73">
          <w:rPr>
            <w:rFonts w:ascii="Times New Roman" w:eastAsia="Times New Roman" w:hAnsi="Times New Roman" w:cs="Arial"/>
            <w:color w:val="28A745"/>
            <w:sz w:val="28"/>
          </w:rPr>
          <w:t> </w:t>
        </w:r>
        <w:r w:rsidRPr="00411F73">
          <w:rPr>
            <w:rFonts w:ascii="Times New Roman" w:eastAsia="Times New Roman" w:hAnsi="Times New Roman" w:cs="Arial"/>
            <w:color w:val="28A745"/>
            <w:sz w:val="28"/>
            <w:lang w:val="ru-RU"/>
          </w:rPr>
          <w:t>Зберегти</w:t>
        </w:r>
      </w:hyperlink>
      <w:hyperlink r:id="rId8" w:history="1">
        <w:r w:rsidRPr="00411F73">
          <w:rPr>
            <w:rFonts w:ascii="Times New Roman" w:eastAsia="Times New Roman" w:hAnsi="Times New Roman" w:cs="Arial"/>
            <w:color w:val="000000"/>
            <w:sz w:val="28"/>
          </w:rPr>
          <w:t> </w:t>
        </w:r>
        <w:r w:rsidRPr="00411F73">
          <w:rPr>
            <w:rFonts w:ascii="Times New Roman" w:eastAsia="Times New Roman" w:hAnsi="Times New Roman" w:cs="Arial"/>
            <w:color w:val="000000"/>
            <w:sz w:val="28"/>
            <w:lang w:val="ru-RU"/>
          </w:rPr>
          <w:t>Картка документа</w:t>
        </w:r>
      </w:hyperlink>
      <w:hyperlink r:id="rId9" w:anchor="Stru" w:history="1">
        <w:r w:rsidRPr="00411F73">
          <w:rPr>
            <w:rFonts w:ascii="Times New Roman" w:eastAsia="Times New Roman" w:hAnsi="Times New Roman" w:cs="Arial"/>
            <w:color w:val="000000"/>
            <w:sz w:val="28"/>
          </w:rPr>
          <w:t> </w:t>
        </w:r>
        <w:r w:rsidRPr="00411F73">
          <w:rPr>
            <w:rFonts w:ascii="Times New Roman" w:eastAsia="Times New Roman" w:hAnsi="Times New Roman" w:cs="Arial"/>
            <w:color w:val="000000"/>
            <w:sz w:val="28"/>
            <w:lang w:val="ru-RU"/>
          </w:rPr>
          <w:t>Змі</w:t>
        </w:r>
        <w:proofErr w:type="gramStart"/>
        <w:r w:rsidRPr="00411F73">
          <w:rPr>
            <w:rFonts w:ascii="Times New Roman" w:eastAsia="Times New Roman" w:hAnsi="Times New Roman" w:cs="Arial"/>
            <w:color w:val="000000"/>
            <w:sz w:val="28"/>
            <w:lang w:val="ru-RU"/>
          </w:rPr>
          <w:t>ст</w:t>
        </w:r>
        <w:proofErr w:type="gramEnd"/>
        <w:r w:rsidRPr="00411F73">
          <w:rPr>
            <w:rFonts w:ascii="Times New Roman" w:eastAsia="Times New Roman" w:hAnsi="Times New Roman" w:cs="Arial"/>
            <w:color w:val="000000"/>
            <w:sz w:val="28"/>
            <w:lang w:val="ru-RU"/>
          </w:rPr>
          <w:t xml:space="preserve"> документа</w:t>
        </w:r>
      </w:hyperlink>
      <w:hyperlink r:id="rId10" w:anchor="FindText" w:history="1">
        <w:r w:rsidRPr="00411F73">
          <w:rPr>
            <w:rFonts w:ascii="Times New Roman" w:eastAsia="Times New Roman" w:hAnsi="Times New Roman" w:cs="Arial"/>
            <w:color w:val="6C757D"/>
            <w:sz w:val="28"/>
          </w:rPr>
          <w:t> </w:t>
        </w:r>
        <w:r w:rsidRPr="00411F73">
          <w:rPr>
            <w:rFonts w:ascii="Times New Roman" w:eastAsia="Times New Roman" w:hAnsi="Times New Roman" w:cs="Arial"/>
            <w:color w:val="6C757D"/>
            <w:sz w:val="28"/>
            <w:lang w:val="ru-RU"/>
          </w:rPr>
          <w:t>Пошук у тексті</w:t>
        </w:r>
      </w:hyperlink>
      <w:hyperlink r:id="rId11" w:history="1">
        <w:r w:rsidRPr="00411F73">
          <w:rPr>
            <w:rFonts w:ascii="Times New Roman" w:eastAsia="Times New Roman" w:hAnsi="Times New Roman" w:cs="Arial"/>
            <w:color w:val="000000"/>
            <w:sz w:val="28"/>
          </w:rPr>
          <w:t> </w:t>
        </w:r>
        <w:r w:rsidRPr="00411F73">
          <w:rPr>
            <w:rFonts w:ascii="Times New Roman" w:eastAsia="Times New Roman" w:hAnsi="Times New Roman" w:cs="Arial"/>
            <w:color w:val="000000"/>
            <w:sz w:val="28"/>
            <w:lang w:val="ru-RU"/>
          </w:rPr>
          <w:t>Текст для друку</w:t>
        </w:r>
      </w:hyperlink>
    </w:p>
    <w:p w:rsidR="00411F73" w:rsidRPr="00411F73" w:rsidRDefault="00411F73" w:rsidP="00411F73">
      <w:pPr>
        <w:spacing w:after="0" w:line="240" w:lineRule="auto"/>
        <w:jc w:val="center"/>
        <w:rPr>
          <w:rFonts w:ascii="Times New Roman" w:eastAsia="Times New Roman" w:hAnsi="Times New Roman" w:cs="Times New Roman"/>
          <w:sz w:val="28"/>
          <w:szCs w:val="24"/>
        </w:rPr>
      </w:pPr>
      <w:r w:rsidRPr="00411F73">
        <w:rPr>
          <w:rFonts w:ascii="Times New Roman" w:eastAsia="Times New Roman" w:hAnsi="Times New Roman" w:cs="Times New Roman"/>
          <w:sz w:val="28"/>
          <w:szCs w:val="24"/>
        </w:rPr>
        <w:pict>
          <v:rect id="_x0000_i1025" style="width:0;height:0" o:hralign="center" o:hrstd="t" o:hrnoshade="t" o:hr="t" fillcolor="black" stroked="f"/>
        </w:pict>
      </w:r>
    </w:p>
    <w:p w:rsidR="00411F73" w:rsidRPr="00411F73" w:rsidRDefault="00411F73" w:rsidP="00411F73">
      <w:pPr>
        <w:spacing w:after="0" w:line="240" w:lineRule="auto"/>
        <w:rPr>
          <w:rFonts w:ascii="Times New Roman" w:eastAsia="Times New Roman" w:hAnsi="Times New Roman" w:cs="Times New Roman"/>
          <w:sz w:val="28"/>
          <w:szCs w:val="24"/>
        </w:rPr>
      </w:pPr>
      <w:hyperlink r:id="rId12" w:history="1">
        <w:r w:rsidRPr="00411F73">
          <w:rPr>
            <w:rFonts w:ascii="Times New Roman" w:eastAsia="Times New Roman" w:hAnsi="Times New Roman" w:cs="Times New Roman"/>
            <w:color w:val="0000FF"/>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href="https://zakon.rada.gov.ua/laws/card/375-2014-%D0%BF" style="width:24.15pt;height:24.15pt" o:button="t"/>
          </w:pict>
        </w:r>
      </w:hyperlink>
      <w:hyperlink r:id="rId13" w:anchor="Files" w:history="1">
        <w:r w:rsidRPr="00411F73">
          <w:rPr>
            <w:rFonts w:ascii="Times New Roman" w:eastAsia="Times New Roman" w:hAnsi="Times New Roman" w:cs="Times New Roman"/>
            <w:color w:val="0000FF"/>
            <w:sz w:val="28"/>
            <w:szCs w:val="24"/>
          </w:rPr>
          <w:pict>
            <v:shape id="_x0000_i1027" type="#_x0000_t75" alt="" href="https://zakon.rada.gov.ua/laws/show/375-2014-%D0%BF/card3#Files" style="width:24.15pt;height:24.15pt" o:button="t"/>
          </w:pict>
        </w:r>
      </w:hyperlink>
      <w:hyperlink r:id="rId14" w:anchor="Current" w:history="1">
        <w:r w:rsidRPr="00411F73">
          <w:rPr>
            <w:rFonts w:ascii="Times New Roman" w:eastAsia="Times New Roman" w:hAnsi="Times New Roman" w:cs="Times New Roman"/>
            <w:color w:val="0000FF"/>
            <w:sz w:val="28"/>
            <w:szCs w:val="24"/>
          </w:rPr>
          <w:pict>
            <v:shape id="_x0000_i1028" type="#_x0000_t75" alt="" href="https://zakon.rada.gov.ua/laws/show/375-2014-%D0%BF/card4#Current" style="width:24.15pt;height:24.15pt" o:button="t"/>
          </w:pict>
        </w:r>
      </w:hyperlink>
      <w:r w:rsidRPr="00411F73">
        <w:rPr>
          <w:rFonts w:ascii="Times New Roman" w:eastAsia="Times New Roman" w:hAnsi="Times New Roman" w:cs="Times New Roman"/>
          <w:sz w:val="28"/>
          <w:szCs w:val="24"/>
        </w:rPr>
        <w:t>                       </w:t>
      </w:r>
      <w:r w:rsidRPr="00411F73">
        <w:rPr>
          <w:rFonts w:ascii="Times New Roman" w:eastAsia="Times New Roman" w:hAnsi="Times New Roman" w:cs="Times New Roman"/>
          <w:sz w:val="28"/>
          <w:szCs w:val="24"/>
        </w:rPr>
        <w:object w:dxaOrig="1440" w:dyaOrig="1440">
          <v:shape id="_x0000_i1045" type="#_x0000_t75" style="width:82.95pt;height:18.25pt" o:ole="">
            <v:imagedata r:id="rId15" o:title=""/>
          </v:shape>
          <w:control r:id="rId16" w:name="DefaultOcxName" w:shapeid="_x0000_i1045"/>
        </w:object>
      </w:r>
      <w:hyperlink r:id="rId17" w:tgtFrame="_blank" w:history="1">
        <w:r w:rsidRPr="00411F73">
          <w:rPr>
            <w:rFonts w:ascii="Times New Roman" w:eastAsia="Times New Roman" w:hAnsi="Times New Roman" w:cs="Times New Roman"/>
            <w:color w:val="0000FF"/>
            <w:sz w:val="28"/>
            <w:szCs w:val="24"/>
          </w:rPr>
          <w:pict>
            <v:shape id="_x0000_i1029" type="#_x0000_t75" alt="" href="https://zakon.rada.gov.ua/laws/main/l430391" target="&quot;_blank&quot;" style="width:24.15pt;height:24.15pt" o:button="t"/>
          </w:pict>
        </w:r>
      </w:hyperlink>
      <w:hyperlink r:id="rId18" w:anchor="Stru" w:history="1">
        <w:r w:rsidRPr="00411F73">
          <w:rPr>
            <w:rFonts w:ascii="Times New Roman" w:eastAsia="Times New Roman" w:hAnsi="Times New Roman" w:cs="Times New Roman"/>
            <w:color w:val="0000FF"/>
            <w:sz w:val="28"/>
            <w:szCs w:val="24"/>
          </w:rPr>
          <w:pict>
            <v:shape id="_x0000_i1030" type="#_x0000_t75" alt="" href="https://zakon.rada.gov.ua/laws/show/375-2014-%D0%BF/stru#Stru" style="width:24.15pt;height:24.15pt" o:button="t"/>
          </w:pict>
        </w:r>
      </w:hyperlink>
      <w:hyperlink r:id="rId19" w:history="1">
        <w:r w:rsidRPr="00411F73">
          <w:rPr>
            <w:rFonts w:ascii="Times New Roman" w:eastAsia="Times New Roman" w:hAnsi="Times New Roman" w:cs="Times New Roman"/>
            <w:color w:val="0000FF"/>
            <w:sz w:val="28"/>
            <w:szCs w:val="24"/>
          </w:rPr>
          <w:pict>
            <v:shape id="_x0000_i1031" type="#_x0000_t75" alt="" href="https://zakon.rada.gov.ua/laws/show/375-2014-%D0%BF/conv" style="width:24.15pt;height:24.15pt" o:button="t"/>
          </w:pict>
        </w:r>
      </w:hyperlink>
    </w:p>
    <w:tbl>
      <w:tblPr>
        <w:tblW w:w="5000" w:type="pct"/>
        <w:tblCellMar>
          <w:left w:w="0" w:type="dxa"/>
          <w:right w:w="0" w:type="dxa"/>
        </w:tblCellMar>
        <w:tblLook w:val="04A0"/>
      </w:tblPr>
      <w:tblGrid>
        <w:gridCol w:w="9695"/>
      </w:tblGrid>
      <w:tr w:rsidR="00411F73" w:rsidRPr="00411F73" w:rsidTr="00411F73">
        <w:tc>
          <w:tcPr>
            <w:tcW w:w="5000" w:type="pct"/>
            <w:tcBorders>
              <w:top w:val="single" w:sz="2" w:space="0" w:color="auto"/>
              <w:left w:val="single" w:sz="2" w:space="0" w:color="auto"/>
              <w:bottom w:val="single" w:sz="2" w:space="0" w:color="auto"/>
              <w:right w:val="single" w:sz="2" w:space="0" w:color="auto"/>
            </w:tcBorders>
            <w:hideMark/>
          </w:tcPr>
          <w:p w:rsidR="00411F73" w:rsidRPr="00411F73" w:rsidRDefault="00411F73" w:rsidP="00411F73">
            <w:pPr>
              <w:spacing w:before="91" w:after="91" w:line="240" w:lineRule="auto"/>
              <w:ind w:left="273" w:right="273"/>
              <w:jc w:val="center"/>
              <w:rPr>
                <w:rFonts w:ascii="Times New Roman" w:eastAsia="Times New Roman" w:hAnsi="Times New Roman" w:cs="Times New Roman"/>
                <w:sz w:val="28"/>
                <w:szCs w:val="24"/>
              </w:rPr>
            </w:pPr>
            <w:bookmarkStart w:id="0" w:name="Text"/>
            <w:bookmarkStart w:id="1" w:name="n2"/>
            <w:bookmarkEnd w:id="0"/>
            <w:bookmarkEnd w:id="1"/>
            <w:r w:rsidRPr="00411F73">
              <w:rPr>
                <w:rFonts w:ascii="Times New Roman" w:eastAsia="Times New Roman" w:hAnsi="Times New Roman" w:cs="Times New Roman"/>
                <w:noProof/>
                <w:sz w:val="28"/>
                <w:szCs w:val="24"/>
              </w:rPr>
              <w:drawing>
                <wp:inline distT="0" distB="0" distL="0" distR="0">
                  <wp:extent cx="572770" cy="763905"/>
                  <wp:effectExtent l="19050" t="0" r="0" b="0"/>
                  <wp:docPr id="8" name="Рисунок 8"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akonst.rada.gov.ua/images/gerb.gif"/>
                          <pic:cNvPicPr>
                            <a:picLocks noChangeAspect="1" noChangeArrowheads="1"/>
                          </pic:cNvPicPr>
                        </pic:nvPicPr>
                        <pic:blipFill>
                          <a:blip r:embed="rId20" cstate="print"/>
                          <a:srcRect/>
                          <a:stretch>
                            <a:fillRect/>
                          </a:stretch>
                        </pic:blipFill>
                        <pic:spPr bwMode="auto">
                          <a:xfrm>
                            <a:off x="0" y="0"/>
                            <a:ext cx="572770" cy="763905"/>
                          </a:xfrm>
                          <a:prstGeom prst="rect">
                            <a:avLst/>
                          </a:prstGeom>
                          <a:noFill/>
                          <a:ln w="9525">
                            <a:noFill/>
                            <a:miter lim="800000"/>
                            <a:headEnd/>
                            <a:tailEnd/>
                          </a:ln>
                        </pic:spPr>
                      </pic:pic>
                    </a:graphicData>
                  </a:graphic>
                </wp:inline>
              </w:drawing>
            </w:r>
          </w:p>
        </w:tc>
      </w:tr>
      <w:tr w:rsidR="00411F73" w:rsidRPr="00411F73" w:rsidTr="00411F73">
        <w:tc>
          <w:tcPr>
            <w:tcW w:w="5000" w:type="pct"/>
            <w:tcBorders>
              <w:top w:val="single" w:sz="2" w:space="0" w:color="auto"/>
              <w:left w:val="single" w:sz="2" w:space="0" w:color="auto"/>
              <w:bottom w:val="single" w:sz="2" w:space="0" w:color="auto"/>
              <w:right w:val="single" w:sz="2" w:space="0" w:color="auto"/>
            </w:tcBorders>
            <w:hideMark/>
          </w:tcPr>
          <w:p w:rsidR="00411F73" w:rsidRPr="00411F73" w:rsidRDefault="00411F73" w:rsidP="00411F73">
            <w:pPr>
              <w:spacing w:before="182" w:after="0" w:line="240" w:lineRule="auto"/>
              <w:ind w:left="273" w:right="273"/>
              <w:jc w:val="center"/>
              <w:rPr>
                <w:rFonts w:ascii="Times New Roman" w:eastAsia="Times New Roman" w:hAnsi="Times New Roman" w:cs="Times New Roman"/>
                <w:color w:val="C00000"/>
                <w:sz w:val="36"/>
                <w:szCs w:val="24"/>
              </w:rPr>
            </w:pPr>
            <w:r w:rsidRPr="00411F73">
              <w:rPr>
                <w:rFonts w:ascii="Times New Roman" w:eastAsia="Times New Roman" w:hAnsi="Times New Roman" w:cs="Times New Roman"/>
                <w:b/>
                <w:bCs/>
                <w:color w:val="C00000"/>
                <w:sz w:val="36"/>
              </w:rPr>
              <w:t>КАБІНЕТ МІНІСТРІВ УКРАЇНИ</w:t>
            </w:r>
            <w:r w:rsidRPr="00411F73">
              <w:rPr>
                <w:rFonts w:ascii="Times New Roman" w:eastAsia="Times New Roman" w:hAnsi="Times New Roman" w:cs="Times New Roman"/>
                <w:color w:val="C00000"/>
                <w:sz w:val="36"/>
                <w:szCs w:val="24"/>
              </w:rPr>
              <w:br/>
            </w:r>
            <w:r w:rsidRPr="00411F73">
              <w:rPr>
                <w:rFonts w:ascii="Times New Roman" w:eastAsia="Times New Roman" w:hAnsi="Times New Roman" w:cs="Times New Roman"/>
                <w:b/>
                <w:bCs/>
                <w:color w:val="C00000"/>
                <w:sz w:val="36"/>
              </w:rPr>
              <w:t>ПОСТАНОВА</w:t>
            </w:r>
          </w:p>
        </w:tc>
      </w:tr>
      <w:tr w:rsidR="00411F73" w:rsidRPr="00411F73" w:rsidTr="00411F73">
        <w:tc>
          <w:tcPr>
            <w:tcW w:w="5000" w:type="pct"/>
            <w:tcBorders>
              <w:top w:val="single" w:sz="2" w:space="0" w:color="auto"/>
              <w:left w:val="single" w:sz="2" w:space="0" w:color="auto"/>
              <w:bottom w:val="single" w:sz="2" w:space="0" w:color="auto"/>
              <w:right w:val="single" w:sz="2" w:space="0" w:color="auto"/>
            </w:tcBorders>
            <w:hideMark/>
          </w:tcPr>
          <w:p w:rsidR="00411F73" w:rsidRPr="00411F73" w:rsidRDefault="00411F73" w:rsidP="00411F73">
            <w:pPr>
              <w:spacing w:before="91" w:after="91" w:line="240" w:lineRule="auto"/>
              <w:ind w:left="273" w:right="273"/>
              <w:jc w:val="center"/>
              <w:rPr>
                <w:rFonts w:ascii="Times New Roman" w:eastAsia="Times New Roman" w:hAnsi="Times New Roman" w:cs="Times New Roman"/>
                <w:color w:val="C00000"/>
                <w:sz w:val="36"/>
                <w:szCs w:val="24"/>
              </w:rPr>
            </w:pPr>
            <w:r w:rsidRPr="00411F73">
              <w:rPr>
                <w:rFonts w:ascii="Times New Roman" w:eastAsia="Times New Roman" w:hAnsi="Times New Roman" w:cs="Times New Roman"/>
                <w:b/>
                <w:bCs/>
                <w:color w:val="C00000"/>
                <w:sz w:val="36"/>
                <w:szCs w:val="24"/>
              </w:rPr>
              <w:t>від 20 серпня 2014 р. № 375</w:t>
            </w:r>
            <w:r w:rsidRPr="00411F73">
              <w:rPr>
                <w:rFonts w:ascii="Times New Roman" w:eastAsia="Times New Roman" w:hAnsi="Times New Roman" w:cs="Times New Roman"/>
                <w:color w:val="C00000"/>
                <w:sz w:val="36"/>
                <w:szCs w:val="24"/>
              </w:rPr>
              <w:br/>
            </w:r>
            <w:r w:rsidRPr="00411F73">
              <w:rPr>
                <w:rFonts w:ascii="Times New Roman" w:eastAsia="Times New Roman" w:hAnsi="Times New Roman" w:cs="Times New Roman"/>
                <w:b/>
                <w:bCs/>
                <w:color w:val="C00000"/>
                <w:sz w:val="36"/>
                <w:szCs w:val="24"/>
              </w:rPr>
              <w:t>Київ</w:t>
            </w:r>
          </w:p>
        </w:tc>
      </w:tr>
    </w:tbl>
    <w:p w:rsidR="00411F73" w:rsidRPr="00411F73" w:rsidRDefault="00411F73" w:rsidP="00411F73">
      <w:pPr>
        <w:spacing w:before="182" w:after="273" w:line="240" w:lineRule="auto"/>
        <w:ind w:left="136" w:right="136"/>
        <w:jc w:val="center"/>
        <w:rPr>
          <w:rFonts w:ascii="Times New Roman" w:eastAsia="Times New Roman" w:hAnsi="Times New Roman" w:cs="Times New Roman"/>
          <w:color w:val="C00000"/>
          <w:sz w:val="36"/>
          <w:szCs w:val="24"/>
          <w:lang w:val="ru-RU"/>
        </w:rPr>
      </w:pPr>
      <w:bookmarkStart w:id="2" w:name="n3"/>
      <w:bookmarkEnd w:id="2"/>
      <w:r w:rsidRPr="00411F73">
        <w:rPr>
          <w:rFonts w:ascii="Times New Roman" w:eastAsia="Times New Roman" w:hAnsi="Times New Roman" w:cs="Times New Roman"/>
          <w:b/>
          <w:bCs/>
          <w:color w:val="C00000"/>
          <w:sz w:val="36"/>
          <w:lang w:val="ru-RU"/>
        </w:rPr>
        <w:t xml:space="preserve">Про затвердження </w:t>
      </w:r>
      <w:proofErr w:type="gramStart"/>
      <w:r w:rsidRPr="00411F73">
        <w:rPr>
          <w:rFonts w:ascii="Times New Roman" w:eastAsia="Times New Roman" w:hAnsi="Times New Roman" w:cs="Times New Roman"/>
          <w:b/>
          <w:bCs/>
          <w:color w:val="C00000"/>
          <w:sz w:val="36"/>
          <w:lang w:val="ru-RU"/>
        </w:rPr>
        <w:t>Положення</w:t>
      </w:r>
      <w:proofErr w:type="gramEnd"/>
      <w:r w:rsidRPr="00411F73">
        <w:rPr>
          <w:rFonts w:ascii="Times New Roman" w:eastAsia="Times New Roman" w:hAnsi="Times New Roman" w:cs="Times New Roman"/>
          <w:b/>
          <w:bCs/>
          <w:color w:val="C00000"/>
          <w:sz w:val="36"/>
          <w:lang w:val="ru-RU"/>
        </w:rPr>
        <w:t xml:space="preserve"> про Міністерство фінансів України</w:t>
      </w:r>
    </w:p>
    <w:p w:rsidR="00411F73" w:rsidRPr="00411F73" w:rsidRDefault="00411F73" w:rsidP="00411F73">
      <w:pPr>
        <w:spacing w:before="91" w:after="182" w:line="240" w:lineRule="auto"/>
        <w:ind w:left="136" w:right="136"/>
        <w:rPr>
          <w:rFonts w:ascii="Times New Roman" w:eastAsia="Times New Roman" w:hAnsi="Times New Roman" w:cs="Times New Roman"/>
          <w:sz w:val="28"/>
          <w:szCs w:val="24"/>
          <w:lang w:val="ru-RU"/>
        </w:rPr>
      </w:pPr>
      <w:bookmarkStart w:id="3" w:name="n219"/>
      <w:bookmarkEnd w:id="3"/>
      <w:proofErr w:type="gramStart"/>
      <w:r w:rsidRPr="00411F73">
        <w:rPr>
          <w:rFonts w:ascii="Times New Roman" w:eastAsia="Times New Roman" w:hAnsi="Times New Roman" w:cs="Times New Roman"/>
          <w:sz w:val="28"/>
          <w:szCs w:val="24"/>
          <w:lang w:val="ru-RU"/>
        </w:rPr>
        <w:t>{Із змінами, внесеними згідно з Постановами КМ</w:t>
      </w:r>
      <w:r w:rsidRPr="00411F73">
        <w:rPr>
          <w:rFonts w:ascii="Times New Roman" w:eastAsia="Times New Roman" w:hAnsi="Times New Roman" w:cs="Times New Roman"/>
          <w:sz w:val="28"/>
          <w:szCs w:val="24"/>
          <w:lang w:val="ru-RU"/>
        </w:rPr>
        <w:br/>
      </w:r>
      <w:hyperlink r:id="rId21" w:anchor="n2" w:tgtFrame="_blank" w:history="1">
        <w:r w:rsidRPr="00411F73">
          <w:rPr>
            <w:rFonts w:ascii="Times New Roman" w:eastAsia="Times New Roman" w:hAnsi="Times New Roman" w:cs="Times New Roman"/>
            <w:color w:val="000099"/>
            <w:sz w:val="28"/>
            <w:szCs w:val="24"/>
            <w:u w:val="single"/>
            <w:lang w:val="ru-RU"/>
          </w:rPr>
          <w:t>№ 225 від 22.04.2015</w:t>
        </w:r>
      </w:hyperlink>
      <w:r w:rsidRPr="00411F73">
        <w:rPr>
          <w:rFonts w:ascii="Times New Roman" w:eastAsia="Times New Roman" w:hAnsi="Times New Roman" w:cs="Times New Roman"/>
          <w:sz w:val="28"/>
          <w:szCs w:val="24"/>
          <w:lang w:val="ru-RU"/>
        </w:rPr>
        <w:br/>
      </w:r>
      <w:hyperlink r:id="rId22" w:anchor="n24" w:tgtFrame="_blank" w:history="1">
        <w:r w:rsidRPr="00411F73">
          <w:rPr>
            <w:rFonts w:ascii="Times New Roman" w:eastAsia="Times New Roman" w:hAnsi="Times New Roman" w:cs="Times New Roman"/>
            <w:color w:val="000099"/>
            <w:sz w:val="28"/>
            <w:szCs w:val="24"/>
            <w:u w:val="single"/>
            <w:lang w:val="ru-RU"/>
          </w:rPr>
          <w:t>№ 387 від 08.04.2015</w:t>
        </w:r>
        <w:proofErr w:type="gramEnd"/>
      </w:hyperlink>
      <w:r w:rsidRPr="00411F73">
        <w:rPr>
          <w:rFonts w:ascii="Times New Roman" w:eastAsia="Times New Roman" w:hAnsi="Times New Roman" w:cs="Times New Roman"/>
          <w:sz w:val="28"/>
          <w:szCs w:val="24"/>
          <w:lang w:val="ru-RU"/>
        </w:rPr>
        <w:br/>
      </w:r>
      <w:hyperlink r:id="rId23" w:anchor="n43" w:tgtFrame="_blank" w:history="1">
        <w:proofErr w:type="gramStart"/>
        <w:r w:rsidRPr="00411F73">
          <w:rPr>
            <w:rFonts w:ascii="Times New Roman" w:eastAsia="Times New Roman" w:hAnsi="Times New Roman" w:cs="Times New Roman"/>
            <w:color w:val="000099"/>
            <w:sz w:val="28"/>
            <w:szCs w:val="24"/>
            <w:u w:val="single"/>
            <w:lang w:val="ru-RU"/>
          </w:rPr>
          <w:t>№ 548 від 22.07.2015</w:t>
        </w:r>
      </w:hyperlink>
      <w:r w:rsidRPr="00411F73">
        <w:rPr>
          <w:rFonts w:ascii="Times New Roman" w:eastAsia="Times New Roman" w:hAnsi="Times New Roman" w:cs="Times New Roman"/>
          <w:sz w:val="28"/>
          <w:szCs w:val="24"/>
          <w:lang w:val="ru-RU"/>
        </w:rPr>
        <w:br/>
      </w:r>
      <w:hyperlink r:id="rId24" w:anchor="n2" w:tgtFrame="_blank" w:history="1">
        <w:r w:rsidRPr="00411F73">
          <w:rPr>
            <w:rFonts w:ascii="Times New Roman" w:eastAsia="Times New Roman" w:hAnsi="Times New Roman" w:cs="Times New Roman"/>
            <w:color w:val="000099"/>
            <w:sz w:val="28"/>
            <w:szCs w:val="24"/>
            <w:u w:val="single"/>
            <w:lang w:val="ru-RU"/>
          </w:rPr>
          <w:t>№ 90 від 18.02.2016</w:t>
        </w:r>
      </w:hyperlink>
      <w:r w:rsidRPr="00411F73">
        <w:rPr>
          <w:rFonts w:ascii="Times New Roman" w:eastAsia="Times New Roman" w:hAnsi="Times New Roman" w:cs="Times New Roman"/>
          <w:sz w:val="28"/>
          <w:szCs w:val="24"/>
          <w:lang w:val="ru-RU"/>
        </w:rPr>
        <w:br/>
      </w:r>
      <w:hyperlink r:id="rId25" w:anchor="n2" w:tgtFrame="_blank" w:history="1">
        <w:r w:rsidRPr="00411F73">
          <w:rPr>
            <w:rFonts w:ascii="Times New Roman" w:eastAsia="Times New Roman" w:hAnsi="Times New Roman" w:cs="Times New Roman"/>
            <w:color w:val="000099"/>
            <w:sz w:val="28"/>
            <w:szCs w:val="24"/>
            <w:u w:val="single"/>
            <w:lang w:val="ru-RU"/>
          </w:rPr>
          <w:t>№ 185 від 11.02.2016</w:t>
        </w:r>
      </w:hyperlink>
      <w:r w:rsidRPr="00411F73">
        <w:rPr>
          <w:rFonts w:ascii="Times New Roman" w:eastAsia="Times New Roman" w:hAnsi="Times New Roman" w:cs="Times New Roman"/>
          <w:sz w:val="28"/>
          <w:szCs w:val="24"/>
          <w:lang w:val="ru-RU"/>
        </w:rPr>
        <w:br/>
      </w:r>
      <w:hyperlink r:id="rId26" w:anchor="n10" w:tgtFrame="_blank" w:history="1">
        <w:r w:rsidRPr="00411F73">
          <w:rPr>
            <w:rFonts w:ascii="Times New Roman" w:eastAsia="Times New Roman" w:hAnsi="Times New Roman" w:cs="Times New Roman"/>
            <w:color w:val="000099"/>
            <w:sz w:val="28"/>
            <w:szCs w:val="24"/>
            <w:u w:val="single"/>
            <w:lang w:val="ru-RU"/>
          </w:rPr>
          <w:t>№ 469 від 22.07.2016</w:t>
        </w:r>
      </w:hyperlink>
      <w:r w:rsidRPr="00411F73">
        <w:rPr>
          <w:rFonts w:ascii="Times New Roman" w:eastAsia="Times New Roman" w:hAnsi="Times New Roman" w:cs="Times New Roman"/>
          <w:sz w:val="28"/>
          <w:szCs w:val="24"/>
          <w:lang w:val="ru-RU"/>
        </w:rPr>
        <w:br/>
      </w:r>
      <w:hyperlink r:id="rId27" w:anchor="n2" w:tgtFrame="_blank" w:history="1">
        <w:r w:rsidRPr="00411F73">
          <w:rPr>
            <w:rFonts w:ascii="Times New Roman" w:eastAsia="Times New Roman" w:hAnsi="Times New Roman" w:cs="Times New Roman"/>
            <w:color w:val="000099"/>
            <w:sz w:val="28"/>
            <w:szCs w:val="24"/>
            <w:u w:val="single"/>
            <w:lang w:val="ru-RU"/>
          </w:rPr>
          <w:t>№ 530 від 23.08.2016</w:t>
        </w:r>
      </w:hyperlink>
      <w:r w:rsidRPr="00411F73">
        <w:rPr>
          <w:rFonts w:ascii="Times New Roman" w:eastAsia="Times New Roman" w:hAnsi="Times New Roman" w:cs="Times New Roman"/>
          <w:sz w:val="28"/>
          <w:szCs w:val="24"/>
          <w:lang w:val="ru-RU"/>
        </w:rPr>
        <w:br/>
      </w:r>
      <w:hyperlink r:id="rId28" w:anchor="n2" w:tgtFrame="_blank" w:history="1">
        <w:r w:rsidRPr="00411F73">
          <w:rPr>
            <w:rFonts w:ascii="Times New Roman" w:eastAsia="Times New Roman" w:hAnsi="Times New Roman" w:cs="Times New Roman"/>
            <w:color w:val="000099"/>
            <w:sz w:val="28"/>
            <w:szCs w:val="24"/>
            <w:u w:val="single"/>
            <w:lang w:val="ru-RU"/>
          </w:rPr>
          <w:t>№ 951 від 14.12.2016</w:t>
        </w:r>
      </w:hyperlink>
      <w:r w:rsidRPr="00411F73">
        <w:rPr>
          <w:rFonts w:ascii="Times New Roman" w:eastAsia="Times New Roman" w:hAnsi="Times New Roman" w:cs="Times New Roman"/>
          <w:sz w:val="28"/>
          <w:szCs w:val="24"/>
          <w:lang w:val="ru-RU"/>
        </w:rPr>
        <w:br/>
      </w:r>
      <w:hyperlink r:id="rId29" w:anchor="n9" w:tgtFrame="_blank" w:history="1">
        <w:r w:rsidRPr="00411F73">
          <w:rPr>
            <w:rFonts w:ascii="Times New Roman" w:eastAsia="Times New Roman" w:hAnsi="Times New Roman" w:cs="Times New Roman"/>
            <w:color w:val="000099"/>
            <w:sz w:val="28"/>
            <w:szCs w:val="24"/>
            <w:u w:val="single"/>
            <w:lang w:val="ru-RU"/>
          </w:rPr>
          <w:t>№ 76 від 16.01.2017</w:t>
        </w:r>
      </w:hyperlink>
      <w:r w:rsidRPr="00411F73">
        <w:rPr>
          <w:rFonts w:ascii="Times New Roman" w:eastAsia="Times New Roman" w:hAnsi="Times New Roman" w:cs="Times New Roman"/>
          <w:sz w:val="28"/>
          <w:szCs w:val="24"/>
          <w:lang w:val="ru-RU"/>
        </w:rPr>
        <w:br/>
      </w:r>
      <w:hyperlink r:id="rId30" w:anchor="n29" w:tgtFrame="_blank" w:history="1">
        <w:r w:rsidRPr="00411F73">
          <w:rPr>
            <w:rFonts w:ascii="Times New Roman" w:eastAsia="Times New Roman" w:hAnsi="Times New Roman" w:cs="Times New Roman"/>
            <w:color w:val="000099"/>
            <w:sz w:val="28"/>
            <w:szCs w:val="24"/>
            <w:u w:val="single"/>
            <w:lang w:val="ru-RU"/>
          </w:rPr>
          <w:t>№ 323 від 25.04.2018</w:t>
        </w:r>
      </w:hyperlink>
      <w:r w:rsidRPr="00411F73">
        <w:rPr>
          <w:rFonts w:ascii="Times New Roman" w:eastAsia="Times New Roman" w:hAnsi="Times New Roman" w:cs="Times New Roman"/>
          <w:sz w:val="28"/>
          <w:szCs w:val="24"/>
          <w:lang w:val="ru-RU"/>
        </w:rPr>
        <w:br/>
      </w:r>
      <w:hyperlink r:id="rId31" w:anchor="n12" w:tgtFrame="_blank" w:history="1">
        <w:r w:rsidRPr="00411F73">
          <w:rPr>
            <w:rFonts w:ascii="Times New Roman" w:eastAsia="Times New Roman" w:hAnsi="Times New Roman" w:cs="Times New Roman"/>
            <w:color w:val="000099"/>
            <w:sz w:val="28"/>
            <w:szCs w:val="24"/>
            <w:u w:val="single"/>
            <w:lang w:val="ru-RU"/>
          </w:rPr>
          <w:t>№ 305 від 25.04.2018</w:t>
        </w:r>
      </w:hyperlink>
      <w:r w:rsidRPr="00411F73">
        <w:rPr>
          <w:rFonts w:ascii="Times New Roman" w:eastAsia="Times New Roman" w:hAnsi="Times New Roman" w:cs="Times New Roman"/>
          <w:sz w:val="28"/>
          <w:szCs w:val="24"/>
          <w:lang w:val="ru-RU"/>
        </w:rPr>
        <w:br/>
      </w:r>
      <w:hyperlink r:id="rId32" w:anchor="n127" w:tgtFrame="_blank" w:history="1">
        <w:r w:rsidRPr="00411F73">
          <w:rPr>
            <w:rFonts w:ascii="Times New Roman" w:eastAsia="Times New Roman" w:hAnsi="Times New Roman" w:cs="Times New Roman"/>
            <w:color w:val="000099"/>
            <w:sz w:val="28"/>
            <w:szCs w:val="24"/>
            <w:u w:val="single"/>
            <w:lang w:val="ru-RU"/>
          </w:rPr>
          <w:t>№ 554 від 11.07.2018</w:t>
        </w:r>
      </w:hyperlink>
      <w:r w:rsidRPr="00411F73">
        <w:rPr>
          <w:rFonts w:ascii="Times New Roman" w:eastAsia="Times New Roman" w:hAnsi="Times New Roman" w:cs="Times New Roman"/>
          <w:sz w:val="28"/>
          <w:szCs w:val="24"/>
          <w:lang w:val="ru-RU"/>
        </w:rPr>
        <w:br/>
      </w:r>
      <w:hyperlink r:id="rId33" w:anchor="n2" w:tgtFrame="_blank" w:history="1">
        <w:r w:rsidRPr="00411F73">
          <w:rPr>
            <w:rFonts w:ascii="Times New Roman" w:eastAsia="Times New Roman" w:hAnsi="Times New Roman" w:cs="Times New Roman"/>
            <w:color w:val="000099"/>
            <w:sz w:val="28"/>
            <w:szCs w:val="24"/>
            <w:u w:val="single"/>
            <w:lang w:val="ru-RU"/>
          </w:rPr>
          <w:t>№ 562 від 18.07.2018</w:t>
        </w:r>
      </w:hyperlink>
      <w:r w:rsidRPr="00411F73">
        <w:rPr>
          <w:rFonts w:ascii="Times New Roman" w:eastAsia="Times New Roman" w:hAnsi="Times New Roman" w:cs="Times New Roman"/>
          <w:sz w:val="28"/>
          <w:szCs w:val="24"/>
          <w:lang w:val="ru-RU"/>
        </w:rPr>
        <w:br/>
      </w:r>
      <w:hyperlink r:id="rId34" w:anchor="n19" w:tgtFrame="_blank" w:history="1">
        <w:r w:rsidRPr="00411F73">
          <w:rPr>
            <w:rFonts w:ascii="Times New Roman" w:eastAsia="Times New Roman" w:hAnsi="Times New Roman" w:cs="Times New Roman"/>
            <w:color w:val="000099"/>
            <w:sz w:val="28"/>
            <w:szCs w:val="24"/>
            <w:u w:val="single"/>
            <w:lang w:val="ru-RU"/>
          </w:rPr>
          <w:t>№ 922 від 03.11.2019</w:t>
        </w:r>
      </w:hyperlink>
      <w:r w:rsidRPr="00411F73">
        <w:rPr>
          <w:rFonts w:ascii="Times New Roman" w:eastAsia="Times New Roman" w:hAnsi="Times New Roman" w:cs="Times New Roman"/>
          <w:sz w:val="28"/>
          <w:szCs w:val="24"/>
          <w:lang w:val="ru-RU"/>
        </w:rPr>
        <w:br/>
      </w:r>
      <w:hyperlink r:id="rId35" w:anchor="n8" w:tgtFrame="_blank" w:history="1">
        <w:r w:rsidRPr="00411F73">
          <w:rPr>
            <w:rFonts w:ascii="Times New Roman" w:eastAsia="Times New Roman" w:hAnsi="Times New Roman" w:cs="Times New Roman"/>
            <w:color w:val="000099"/>
            <w:sz w:val="28"/>
            <w:szCs w:val="24"/>
            <w:u w:val="single"/>
            <w:lang w:val="ru-RU"/>
          </w:rPr>
          <w:t>№ 1164 від 24.12.2019</w:t>
        </w:r>
      </w:hyperlink>
      <w:r w:rsidRPr="00411F73">
        <w:rPr>
          <w:rFonts w:ascii="Times New Roman" w:eastAsia="Times New Roman" w:hAnsi="Times New Roman" w:cs="Times New Roman"/>
          <w:sz w:val="28"/>
          <w:szCs w:val="24"/>
          <w:lang w:val="ru-RU"/>
        </w:rPr>
        <w:br/>
      </w:r>
      <w:hyperlink r:id="rId36" w:anchor="n2" w:tgtFrame="_blank" w:history="1">
        <w:r w:rsidRPr="00411F73">
          <w:rPr>
            <w:rFonts w:ascii="Times New Roman" w:eastAsia="Times New Roman" w:hAnsi="Times New Roman" w:cs="Times New Roman"/>
            <w:color w:val="000099"/>
            <w:sz w:val="28"/>
            <w:szCs w:val="24"/>
            <w:u w:val="single"/>
            <w:lang w:val="ru-RU"/>
          </w:rPr>
          <w:t>№ 464 від 10.06.2020</w:t>
        </w:r>
      </w:hyperlink>
      <w:r w:rsidRPr="00411F73">
        <w:rPr>
          <w:rFonts w:ascii="Times New Roman" w:eastAsia="Times New Roman" w:hAnsi="Times New Roman" w:cs="Times New Roman"/>
          <w:sz w:val="28"/>
          <w:szCs w:val="24"/>
          <w:lang w:val="ru-RU"/>
        </w:rPr>
        <w:br/>
      </w:r>
      <w:hyperlink r:id="rId37" w:anchor="n26" w:tgtFrame="_blank" w:history="1">
        <w:r w:rsidRPr="00411F73">
          <w:rPr>
            <w:rFonts w:ascii="Times New Roman" w:eastAsia="Times New Roman" w:hAnsi="Times New Roman" w:cs="Times New Roman"/>
            <w:color w:val="000099"/>
            <w:sz w:val="28"/>
            <w:szCs w:val="24"/>
            <w:u w:val="single"/>
            <w:lang w:val="ru-RU"/>
          </w:rPr>
          <w:t>№ 598 від 15.07.2020</w:t>
        </w:r>
        <w:proofErr w:type="gramEnd"/>
      </w:hyperlink>
      <w:r w:rsidRPr="00411F73">
        <w:rPr>
          <w:rFonts w:ascii="Times New Roman" w:eastAsia="Times New Roman" w:hAnsi="Times New Roman" w:cs="Times New Roman"/>
          <w:sz w:val="28"/>
          <w:szCs w:val="24"/>
          <w:lang w:val="ru-RU"/>
        </w:rPr>
        <w:br/>
      </w:r>
      <w:hyperlink r:id="rId38" w:anchor="n162" w:tgtFrame="_blank" w:history="1">
        <w:r w:rsidRPr="00411F73">
          <w:rPr>
            <w:rFonts w:ascii="Times New Roman" w:eastAsia="Times New Roman" w:hAnsi="Times New Roman" w:cs="Times New Roman"/>
            <w:color w:val="000099"/>
            <w:sz w:val="28"/>
            <w:szCs w:val="24"/>
            <w:u w:val="single"/>
            <w:lang w:val="ru-RU"/>
          </w:rPr>
          <w:t xml:space="preserve">№ </w:t>
        </w:r>
        <w:proofErr w:type="gramStart"/>
        <w:r w:rsidRPr="00411F73">
          <w:rPr>
            <w:rFonts w:ascii="Times New Roman" w:eastAsia="Times New Roman" w:hAnsi="Times New Roman" w:cs="Times New Roman"/>
            <w:color w:val="000099"/>
            <w:sz w:val="28"/>
            <w:szCs w:val="24"/>
            <w:u w:val="single"/>
            <w:lang w:val="ru-RU"/>
          </w:rPr>
          <w:t>891 від 23.09.2020</w:t>
        </w:r>
      </w:hyperlink>
      <w:r w:rsidRPr="00411F73">
        <w:rPr>
          <w:rFonts w:ascii="Times New Roman" w:eastAsia="Times New Roman" w:hAnsi="Times New Roman" w:cs="Times New Roman"/>
          <w:sz w:val="28"/>
          <w:szCs w:val="24"/>
          <w:lang w:val="ru-RU"/>
        </w:rPr>
        <w:br/>
      </w:r>
      <w:hyperlink r:id="rId39" w:anchor="n14" w:tgtFrame="_blank" w:history="1">
        <w:r w:rsidRPr="00411F73">
          <w:rPr>
            <w:rFonts w:ascii="Times New Roman" w:eastAsia="Times New Roman" w:hAnsi="Times New Roman" w:cs="Times New Roman"/>
            <w:color w:val="000099"/>
            <w:sz w:val="28"/>
            <w:szCs w:val="24"/>
            <w:u w:val="single"/>
            <w:lang w:val="ru-RU"/>
          </w:rPr>
          <w:t>№ 1209 від 09.12.2020</w:t>
        </w:r>
      </w:hyperlink>
      <w:r w:rsidRPr="00411F73">
        <w:rPr>
          <w:rFonts w:ascii="Times New Roman" w:eastAsia="Times New Roman" w:hAnsi="Times New Roman" w:cs="Times New Roman"/>
          <w:sz w:val="28"/>
          <w:szCs w:val="24"/>
          <w:lang w:val="ru-RU"/>
        </w:rPr>
        <w:br/>
      </w:r>
      <w:hyperlink r:id="rId40" w:anchor="n2" w:tgtFrame="_blank" w:history="1">
        <w:r w:rsidRPr="00411F73">
          <w:rPr>
            <w:rFonts w:ascii="Times New Roman" w:eastAsia="Times New Roman" w:hAnsi="Times New Roman" w:cs="Times New Roman"/>
            <w:color w:val="000099"/>
            <w:sz w:val="28"/>
            <w:szCs w:val="24"/>
            <w:u w:val="single"/>
            <w:lang w:val="ru-RU"/>
          </w:rPr>
          <w:t>№ 772 від 07.07.2022</w:t>
        </w:r>
      </w:hyperlink>
      <w:r w:rsidRPr="00411F73">
        <w:rPr>
          <w:rFonts w:ascii="Times New Roman" w:eastAsia="Times New Roman" w:hAnsi="Times New Roman" w:cs="Times New Roman"/>
          <w:sz w:val="28"/>
          <w:szCs w:val="24"/>
          <w:lang w:val="ru-RU"/>
        </w:rPr>
        <w:br/>
      </w:r>
      <w:hyperlink r:id="rId41" w:anchor="n2" w:tgtFrame="_blank" w:history="1">
        <w:r w:rsidRPr="00411F73">
          <w:rPr>
            <w:rFonts w:ascii="Times New Roman" w:eastAsia="Times New Roman" w:hAnsi="Times New Roman" w:cs="Times New Roman"/>
            <w:color w:val="000099"/>
            <w:sz w:val="28"/>
            <w:szCs w:val="24"/>
            <w:u w:val="single"/>
            <w:lang w:val="ru-RU"/>
          </w:rPr>
          <w:t>№ 130 від 14.02.2023</w:t>
        </w:r>
      </w:hyperlink>
      <w:r w:rsidRPr="00411F73">
        <w:rPr>
          <w:rFonts w:ascii="Times New Roman" w:eastAsia="Times New Roman" w:hAnsi="Times New Roman" w:cs="Times New Roman"/>
          <w:sz w:val="28"/>
          <w:szCs w:val="24"/>
          <w:lang w:val="ru-RU"/>
        </w:rPr>
        <w:br/>
      </w:r>
      <w:hyperlink r:id="rId42" w:anchor="n2" w:tgtFrame="_blank" w:history="1">
        <w:r w:rsidRPr="00411F73">
          <w:rPr>
            <w:rFonts w:ascii="Times New Roman" w:eastAsia="Times New Roman" w:hAnsi="Times New Roman" w:cs="Times New Roman"/>
            <w:color w:val="000099"/>
            <w:sz w:val="28"/>
            <w:szCs w:val="24"/>
            <w:u w:val="single"/>
            <w:lang w:val="ru-RU"/>
          </w:rPr>
          <w:t>№ 1044 від 03.10.2023</w:t>
        </w:r>
      </w:hyperlink>
      <w:r w:rsidRPr="00411F73">
        <w:rPr>
          <w:rFonts w:ascii="Times New Roman" w:eastAsia="Times New Roman" w:hAnsi="Times New Roman" w:cs="Times New Roman"/>
          <w:sz w:val="28"/>
          <w:szCs w:val="24"/>
          <w:lang w:val="ru-RU"/>
        </w:rPr>
        <w:t>}</w:t>
      </w:r>
      <w:proofErr w:type="gramEnd"/>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4" w:name="n4"/>
      <w:bookmarkEnd w:id="4"/>
      <w:r w:rsidRPr="00411F73">
        <w:rPr>
          <w:rFonts w:ascii="Times New Roman" w:eastAsia="Times New Roman" w:hAnsi="Times New Roman" w:cs="Times New Roman"/>
          <w:sz w:val="28"/>
          <w:szCs w:val="24"/>
          <w:lang w:val="ru-RU"/>
        </w:rPr>
        <w:t>Кабінет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w:t>
      </w:r>
      <w:r w:rsidRPr="00411F73">
        <w:rPr>
          <w:rFonts w:ascii="Times New Roman" w:eastAsia="Times New Roman" w:hAnsi="Times New Roman" w:cs="Times New Roman"/>
          <w:sz w:val="28"/>
          <w:szCs w:val="24"/>
        </w:rPr>
        <w:t> </w:t>
      </w:r>
      <w:r w:rsidRPr="00411F73">
        <w:rPr>
          <w:rFonts w:ascii="Times New Roman" w:eastAsia="Times New Roman" w:hAnsi="Times New Roman" w:cs="Times New Roman"/>
          <w:b/>
          <w:bCs/>
          <w:spacing w:val="18"/>
          <w:sz w:val="28"/>
          <w:szCs w:val="24"/>
          <w:lang w:val="ru-RU"/>
        </w:rPr>
        <w:t>постановляє</w:t>
      </w:r>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5" w:name="n5"/>
      <w:bookmarkEnd w:id="5"/>
      <w:r w:rsidRPr="00411F73">
        <w:rPr>
          <w:rFonts w:ascii="Times New Roman" w:eastAsia="Times New Roman" w:hAnsi="Times New Roman" w:cs="Times New Roman"/>
          <w:sz w:val="28"/>
          <w:szCs w:val="24"/>
          <w:lang w:val="ru-RU"/>
        </w:rPr>
        <w:t>Затвердити</w:t>
      </w:r>
      <w:r w:rsidRPr="00411F73">
        <w:rPr>
          <w:rFonts w:ascii="Times New Roman" w:eastAsia="Times New Roman" w:hAnsi="Times New Roman" w:cs="Times New Roman"/>
          <w:sz w:val="28"/>
          <w:szCs w:val="24"/>
        </w:rPr>
        <w:t> </w:t>
      </w:r>
      <w:hyperlink r:id="rId43" w:anchor="n8" w:history="1">
        <w:r w:rsidRPr="00411F73">
          <w:rPr>
            <w:rFonts w:ascii="Times New Roman" w:eastAsia="Times New Roman" w:hAnsi="Times New Roman" w:cs="Times New Roman"/>
            <w:color w:val="006600"/>
            <w:sz w:val="28"/>
            <w:szCs w:val="24"/>
            <w:u w:val="single"/>
            <w:lang w:val="ru-RU"/>
          </w:rPr>
          <w:t>Положення про Міністерство фінансів України</w:t>
        </w:r>
      </w:hyperlink>
      <w:r w:rsidRPr="00411F73">
        <w:rPr>
          <w:rFonts w:ascii="Times New Roman" w:eastAsia="Times New Roman" w:hAnsi="Times New Roman" w:cs="Times New Roman"/>
          <w:sz w:val="28"/>
          <w:szCs w:val="24"/>
          <w:lang w:val="ru-RU"/>
        </w:rPr>
        <w:t>, що додається.</w:t>
      </w:r>
    </w:p>
    <w:tbl>
      <w:tblPr>
        <w:tblW w:w="5000" w:type="pct"/>
        <w:tblCellMar>
          <w:left w:w="0" w:type="dxa"/>
          <w:right w:w="0" w:type="dxa"/>
        </w:tblCellMar>
        <w:tblLook w:val="04A0"/>
      </w:tblPr>
      <w:tblGrid>
        <w:gridCol w:w="2908"/>
        <w:gridCol w:w="6787"/>
      </w:tblGrid>
      <w:tr w:rsidR="00411F73" w:rsidRPr="00411F73" w:rsidTr="00411F73">
        <w:tc>
          <w:tcPr>
            <w:tcW w:w="1500" w:type="pct"/>
            <w:tcBorders>
              <w:top w:val="single" w:sz="2" w:space="0" w:color="auto"/>
              <w:left w:val="single" w:sz="2" w:space="0" w:color="auto"/>
              <w:bottom w:val="single" w:sz="2" w:space="0" w:color="auto"/>
              <w:right w:val="single" w:sz="2" w:space="0" w:color="auto"/>
            </w:tcBorders>
            <w:hideMark/>
          </w:tcPr>
          <w:p w:rsidR="00411F73" w:rsidRPr="00411F73" w:rsidRDefault="00411F73" w:rsidP="00411F73">
            <w:pPr>
              <w:spacing w:before="182" w:after="91" w:line="240" w:lineRule="auto"/>
              <w:jc w:val="center"/>
              <w:rPr>
                <w:rFonts w:ascii="Times New Roman" w:eastAsia="Times New Roman" w:hAnsi="Times New Roman" w:cs="Times New Roman"/>
                <w:sz w:val="28"/>
                <w:szCs w:val="24"/>
              </w:rPr>
            </w:pPr>
            <w:bookmarkStart w:id="6" w:name="n6"/>
            <w:bookmarkEnd w:id="6"/>
            <w:r w:rsidRPr="00411F73">
              <w:rPr>
                <w:rFonts w:ascii="Times New Roman" w:eastAsia="Times New Roman" w:hAnsi="Times New Roman" w:cs="Times New Roman"/>
                <w:b/>
                <w:bCs/>
                <w:sz w:val="28"/>
                <w:szCs w:val="24"/>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hideMark/>
          </w:tcPr>
          <w:p w:rsidR="00411F73" w:rsidRPr="00411F73" w:rsidRDefault="00411F73" w:rsidP="00411F73">
            <w:pPr>
              <w:spacing w:before="182" w:after="0" w:line="240" w:lineRule="auto"/>
              <w:jc w:val="right"/>
              <w:rPr>
                <w:rFonts w:ascii="Times New Roman" w:eastAsia="Times New Roman" w:hAnsi="Times New Roman" w:cs="Times New Roman"/>
                <w:sz w:val="28"/>
                <w:szCs w:val="24"/>
              </w:rPr>
            </w:pPr>
            <w:r w:rsidRPr="00411F73">
              <w:rPr>
                <w:rFonts w:ascii="Times New Roman" w:eastAsia="Times New Roman" w:hAnsi="Times New Roman" w:cs="Times New Roman"/>
                <w:b/>
                <w:bCs/>
                <w:sz w:val="28"/>
                <w:szCs w:val="24"/>
              </w:rPr>
              <w:t>А.ЯЦЕНЮК</w:t>
            </w:r>
          </w:p>
        </w:tc>
      </w:tr>
      <w:tr w:rsidR="00411F73" w:rsidRPr="00411F73" w:rsidTr="00411F73">
        <w:tc>
          <w:tcPr>
            <w:tcW w:w="0" w:type="auto"/>
            <w:tcBorders>
              <w:top w:val="single" w:sz="2" w:space="0" w:color="auto"/>
              <w:left w:val="single" w:sz="2" w:space="0" w:color="auto"/>
              <w:bottom w:val="single" w:sz="2" w:space="0" w:color="auto"/>
              <w:right w:val="single" w:sz="2" w:space="0" w:color="auto"/>
            </w:tcBorders>
            <w:hideMark/>
          </w:tcPr>
          <w:p w:rsidR="00411F73" w:rsidRPr="00411F73" w:rsidRDefault="00411F73" w:rsidP="00411F73">
            <w:pPr>
              <w:spacing w:before="182" w:after="91" w:line="240" w:lineRule="auto"/>
              <w:jc w:val="center"/>
              <w:rPr>
                <w:rFonts w:ascii="Times New Roman" w:eastAsia="Times New Roman" w:hAnsi="Times New Roman" w:cs="Times New Roman"/>
                <w:sz w:val="28"/>
                <w:szCs w:val="24"/>
              </w:rPr>
            </w:pPr>
            <w:r w:rsidRPr="00411F73">
              <w:rPr>
                <w:rFonts w:ascii="Times New Roman" w:eastAsia="Times New Roman" w:hAnsi="Times New Roman" w:cs="Times New Roman"/>
                <w:b/>
                <w:bCs/>
                <w:sz w:val="28"/>
                <w:szCs w:val="24"/>
              </w:rPr>
              <w:t>Інд. 34</w:t>
            </w:r>
          </w:p>
        </w:tc>
        <w:tc>
          <w:tcPr>
            <w:tcW w:w="0" w:type="auto"/>
            <w:tcBorders>
              <w:top w:val="single" w:sz="2" w:space="0" w:color="auto"/>
              <w:left w:val="single" w:sz="2" w:space="0" w:color="auto"/>
              <w:bottom w:val="single" w:sz="2" w:space="0" w:color="auto"/>
              <w:right w:val="single" w:sz="2" w:space="0" w:color="auto"/>
            </w:tcBorders>
            <w:hideMark/>
          </w:tcPr>
          <w:p w:rsidR="00411F73" w:rsidRPr="00411F73" w:rsidRDefault="00411F73" w:rsidP="00411F73">
            <w:pPr>
              <w:spacing w:before="182" w:after="0" w:line="240" w:lineRule="auto"/>
              <w:jc w:val="right"/>
              <w:rPr>
                <w:rFonts w:ascii="Times New Roman" w:eastAsia="Times New Roman" w:hAnsi="Times New Roman" w:cs="Times New Roman"/>
                <w:sz w:val="28"/>
                <w:szCs w:val="24"/>
              </w:rPr>
            </w:pPr>
            <w:r w:rsidRPr="00411F73">
              <w:rPr>
                <w:rFonts w:ascii="Times New Roman" w:eastAsia="Times New Roman" w:hAnsi="Times New Roman" w:cs="Times New Roman"/>
                <w:b/>
                <w:bCs/>
                <w:sz w:val="28"/>
                <w:szCs w:val="24"/>
              </w:rPr>
              <w:br/>
            </w:r>
          </w:p>
        </w:tc>
      </w:tr>
    </w:tbl>
    <w:p w:rsidR="00411F73" w:rsidRPr="00411F73" w:rsidRDefault="00411F73" w:rsidP="00411F73">
      <w:pPr>
        <w:spacing w:after="0" w:line="240" w:lineRule="auto"/>
        <w:rPr>
          <w:rFonts w:ascii="Times New Roman" w:eastAsia="Times New Roman" w:hAnsi="Times New Roman" w:cs="Times New Roman"/>
          <w:sz w:val="28"/>
          <w:szCs w:val="24"/>
        </w:rPr>
      </w:pPr>
      <w:r w:rsidRPr="00411F73">
        <w:rPr>
          <w:rFonts w:ascii="Times New Roman" w:eastAsia="Times New Roman" w:hAnsi="Times New Roman" w:cs="Times New Roman"/>
          <w:sz w:val="28"/>
          <w:szCs w:val="24"/>
        </w:rPr>
        <w:pict>
          <v:rect id="_x0000_i1033" style="width:0;height:0" o:hralign="center" o:hrstd="t" o:hrnoshade="t" o:hr="t" fillcolor="black" stroked="f"/>
        </w:pict>
      </w:r>
    </w:p>
    <w:p w:rsidR="00411F73" w:rsidRPr="00411F73" w:rsidRDefault="00411F73" w:rsidP="00411F73">
      <w:pPr>
        <w:spacing w:after="0" w:line="240" w:lineRule="auto"/>
        <w:rPr>
          <w:rFonts w:ascii="Times New Roman" w:eastAsia="Times New Roman" w:hAnsi="Times New Roman" w:cs="Times New Roman"/>
          <w:sz w:val="28"/>
          <w:szCs w:val="24"/>
        </w:rPr>
      </w:pPr>
      <w:bookmarkStart w:id="7" w:name="n218"/>
      <w:bookmarkEnd w:id="7"/>
      <w:r w:rsidRPr="00411F73">
        <w:rPr>
          <w:rFonts w:ascii="Times New Roman" w:eastAsia="Times New Roman" w:hAnsi="Times New Roman" w:cs="Times New Roman"/>
          <w:sz w:val="28"/>
          <w:szCs w:val="24"/>
        </w:rPr>
        <w:br/>
      </w:r>
    </w:p>
    <w:tbl>
      <w:tblPr>
        <w:tblW w:w="5000" w:type="pct"/>
        <w:tblCellMar>
          <w:left w:w="0" w:type="dxa"/>
          <w:right w:w="0" w:type="dxa"/>
        </w:tblCellMar>
        <w:tblLook w:val="04A0"/>
      </w:tblPr>
      <w:tblGrid>
        <w:gridCol w:w="3878"/>
        <w:gridCol w:w="5817"/>
      </w:tblGrid>
      <w:tr w:rsidR="00411F73" w:rsidRPr="00411F73" w:rsidTr="00411F73">
        <w:tc>
          <w:tcPr>
            <w:tcW w:w="2000" w:type="pct"/>
            <w:tcBorders>
              <w:top w:val="single" w:sz="2" w:space="0" w:color="auto"/>
              <w:left w:val="single" w:sz="2" w:space="0" w:color="auto"/>
              <w:bottom w:val="single" w:sz="2" w:space="0" w:color="auto"/>
              <w:right w:val="single" w:sz="2" w:space="0" w:color="auto"/>
            </w:tcBorders>
            <w:hideMark/>
          </w:tcPr>
          <w:p w:rsidR="00411F73" w:rsidRPr="00411F73" w:rsidRDefault="00411F73" w:rsidP="00411F73">
            <w:pPr>
              <w:spacing w:before="91" w:after="91" w:line="240" w:lineRule="auto"/>
              <w:rPr>
                <w:rFonts w:ascii="Times New Roman" w:eastAsia="Times New Roman" w:hAnsi="Times New Roman" w:cs="Times New Roman"/>
                <w:sz w:val="28"/>
                <w:szCs w:val="24"/>
              </w:rPr>
            </w:pPr>
            <w:bookmarkStart w:id="8" w:name="n7"/>
            <w:bookmarkEnd w:id="8"/>
            <w:r w:rsidRPr="00411F73">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411F73" w:rsidRPr="00411F73" w:rsidRDefault="00411F73" w:rsidP="00411F73">
            <w:pPr>
              <w:spacing w:before="91" w:after="91" w:line="240" w:lineRule="auto"/>
              <w:jc w:val="center"/>
              <w:rPr>
                <w:rFonts w:ascii="Times New Roman" w:eastAsia="Times New Roman" w:hAnsi="Times New Roman" w:cs="Times New Roman"/>
                <w:sz w:val="28"/>
                <w:szCs w:val="24"/>
                <w:lang w:val="ru-RU"/>
              </w:rPr>
            </w:pPr>
            <w:r w:rsidRPr="00411F73">
              <w:rPr>
                <w:rFonts w:ascii="Times New Roman" w:eastAsia="Times New Roman" w:hAnsi="Times New Roman" w:cs="Times New Roman"/>
                <w:b/>
                <w:bCs/>
                <w:sz w:val="28"/>
                <w:szCs w:val="24"/>
                <w:lang w:val="ru-RU"/>
              </w:rPr>
              <w:t>ЗАТВЕРДЖЕНО</w:t>
            </w:r>
            <w:r w:rsidRPr="00411F73">
              <w:rPr>
                <w:rFonts w:ascii="Times New Roman" w:eastAsia="Times New Roman" w:hAnsi="Times New Roman" w:cs="Times New Roman"/>
                <w:sz w:val="28"/>
                <w:szCs w:val="24"/>
                <w:lang w:val="ru-RU"/>
              </w:rPr>
              <w:br/>
            </w:r>
            <w:r w:rsidRPr="00411F73">
              <w:rPr>
                <w:rFonts w:ascii="Times New Roman" w:eastAsia="Times New Roman" w:hAnsi="Times New Roman" w:cs="Times New Roman"/>
                <w:b/>
                <w:bCs/>
                <w:sz w:val="28"/>
                <w:szCs w:val="24"/>
                <w:lang w:val="ru-RU"/>
              </w:rPr>
              <w:t>постановою Кабінету Міні</w:t>
            </w:r>
            <w:proofErr w:type="gramStart"/>
            <w:r w:rsidRPr="00411F73">
              <w:rPr>
                <w:rFonts w:ascii="Times New Roman" w:eastAsia="Times New Roman" w:hAnsi="Times New Roman" w:cs="Times New Roman"/>
                <w:b/>
                <w:bCs/>
                <w:sz w:val="28"/>
                <w:szCs w:val="24"/>
                <w:lang w:val="ru-RU"/>
              </w:rPr>
              <w:t>стр</w:t>
            </w:r>
            <w:proofErr w:type="gramEnd"/>
            <w:r w:rsidRPr="00411F73">
              <w:rPr>
                <w:rFonts w:ascii="Times New Roman" w:eastAsia="Times New Roman" w:hAnsi="Times New Roman" w:cs="Times New Roman"/>
                <w:b/>
                <w:bCs/>
                <w:sz w:val="28"/>
                <w:szCs w:val="24"/>
                <w:lang w:val="ru-RU"/>
              </w:rPr>
              <w:t>ів України</w:t>
            </w:r>
            <w:r w:rsidRPr="00411F73">
              <w:rPr>
                <w:rFonts w:ascii="Times New Roman" w:eastAsia="Times New Roman" w:hAnsi="Times New Roman" w:cs="Times New Roman"/>
                <w:sz w:val="28"/>
                <w:szCs w:val="24"/>
                <w:lang w:val="ru-RU"/>
              </w:rPr>
              <w:br/>
            </w:r>
            <w:r w:rsidRPr="00411F73">
              <w:rPr>
                <w:rFonts w:ascii="Times New Roman" w:eastAsia="Times New Roman" w:hAnsi="Times New Roman" w:cs="Times New Roman"/>
                <w:b/>
                <w:bCs/>
                <w:sz w:val="28"/>
                <w:szCs w:val="24"/>
                <w:lang w:val="ru-RU"/>
              </w:rPr>
              <w:t>від 20 серпня 2014 р. № 375</w:t>
            </w:r>
          </w:p>
        </w:tc>
      </w:tr>
    </w:tbl>
    <w:p w:rsidR="00411F73" w:rsidRPr="00411F73" w:rsidRDefault="00411F73" w:rsidP="00411F73">
      <w:pPr>
        <w:spacing w:before="182" w:after="273" w:line="240" w:lineRule="auto"/>
        <w:ind w:left="136" w:right="136"/>
        <w:jc w:val="center"/>
        <w:rPr>
          <w:rFonts w:ascii="Times New Roman" w:eastAsia="Times New Roman" w:hAnsi="Times New Roman" w:cs="Times New Roman"/>
          <w:sz w:val="28"/>
          <w:szCs w:val="24"/>
          <w:lang w:val="ru-RU"/>
        </w:rPr>
      </w:pPr>
      <w:bookmarkStart w:id="9" w:name="n8"/>
      <w:bookmarkEnd w:id="9"/>
      <w:r w:rsidRPr="00411F73">
        <w:rPr>
          <w:rFonts w:ascii="Times New Roman" w:eastAsia="Times New Roman" w:hAnsi="Times New Roman" w:cs="Times New Roman"/>
          <w:b/>
          <w:bCs/>
          <w:sz w:val="28"/>
          <w:lang w:val="ru-RU"/>
        </w:rPr>
        <w:t>ПОЛОЖЕННЯ</w:t>
      </w:r>
      <w:r w:rsidRPr="00411F73">
        <w:rPr>
          <w:rFonts w:ascii="Times New Roman" w:eastAsia="Times New Roman" w:hAnsi="Times New Roman" w:cs="Times New Roman"/>
          <w:sz w:val="28"/>
          <w:szCs w:val="24"/>
          <w:lang w:val="ru-RU"/>
        </w:rPr>
        <w:br/>
      </w:r>
      <w:r w:rsidRPr="00411F73">
        <w:rPr>
          <w:rFonts w:ascii="Times New Roman" w:eastAsia="Times New Roman" w:hAnsi="Times New Roman" w:cs="Times New Roman"/>
          <w:b/>
          <w:bCs/>
          <w:sz w:val="28"/>
          <w:lang w:val="ru-RU"/>
        </w:rPr>
        <w:t>про Міністерство фінансів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0" w:name="n306"/>
      <w:bookmarkEnd w:id="10"/>
      <w:r w:rsidRPr="00411F73">
        <w:rPr>
          <w:rFonts w:ascii="Times New Roman" w:eastAsia="Times New Roman" w:hAnsi="Times New Roman" w:cs="Times New Roman"/>
          <w:i/>
          <w:iCs/>
          <w:sz w:val="28"/>
          <w:szCs w:val="24"/>
          <w:lang w:val="ru-RU"/>
        </w:rPr>
        <w:t>{Текст Положення, крім</w:t>
      </w:r>
      <w:r w:rsidRPr="00411F73">
        <w:rPr>
          <w:rFonts w:ascii="Times New Roman" w:eastAsia="Times New Roman" w:hAnsi="Times New Roman" w:cs="Times New Roman"/>
          <w:i/>
          <w:iCs/>
          <w:sz w:val="28"/>
          <w:szCs w:val="24"/>
        </w:rPr>
        <w:t> </w:t>
      </w:r>
      <w:hyperlink r:id="rId44" w:anchor="n114" w:history="1">
        <w:proofErr w:type="gramStart"/>
        <w:r w:rsidRPr="00411F73">
          <w:rPr>
            <w:rFonts w:ascii="Times New Roman" w:eastAsia="Times New Roman" w:hAnsi="Times New Roman" w:cs="Times New Roman"/>
            <w:i/>
            <w:iCs/>
            <w:color w:val="006600"/>
            <w:sz w:val="28"/>
            <w:szCs w:val="24"/>
            <w:u w:val="single"/>
            <w:lang w:val="ru-RU"/>
          </w:rPr>
          <w:t>п</w:t>
        </w:r>
        <w:proofErr w:type="gramEnd"/>
        <w:r w:rsidRPr="00411F73">
          <w:rPr>
            <w:rFonts w:ascii="Times New Roman" w:eastAsia="Times New Roman" w:hAnsi="Times New Roman" w:cs="Times New Roman"/>
            <w:i/>
            <w:iCs/>
            <w:color w:val="006600"/>
            <w:sz w:val="28"/>
            <w:szCs w:val="24"/>
            <w:u w:val="single"/>
            <w:lang w:val="ru-RU"/>
          </w:rPr>
          <w:t>ідпункту 85</w:t>
        </w:r>
      </w:hyperlink>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пункту 4, після слів "контролю за дотриманням бюджетного законодавства" доповнено словами ", державного фінансового контролю" згідно з Постановою КМ</w:t>
      </w:r>
      <w:r w:rsidRPr="00411F73">
        <w:rPr>
          <w:rFonts w:ascii="Times New Roman" w:eastAsia="Times New Roman" w:hAnsi="Times New Roman" w:cs="Times New Roman"/>
          <w:i/>
          <w:iCs/>
          <w:sz w:val="28"/>
          <w:szCs w:val="24"/>
        </w:rPr>
        <w:t> </w:t>
      </w:r>
      <w:hyperlink r:id="rId45" w:anchor="n19" w:tgtFrame="_blank" w:history="1">
        <w:r w:rsidRPr="00411F73">
          <w:rPr>
            <w:rFonts w:ascii="Times New Roman" w:eastAsia="Times New Roman" w:hAnsi="Times New Roman" w:cs="Times New Roman"/>
            <w:i/>
            <w:iCs/>
            <w:color w:val="000099"/>
            <w:sz w:val="28"/>
            <w:szCs w:val="24"/>
            <w:u w:val="single"/>
            <w:lang w:val="ru-RU"/>
          </w:rPr>
          <w:t>№ 922 від 03.11.2019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1" w:name="n401"/>
      <w:bookmarkEnd w:id="11"/>
      <w:r w:rsidRPr="00411F73">
        <w:rPr>
          <w:rFonts w:ascii="Times New Roman" w:eastAsia="Times New Roman" w:hAnsi="Times New Roman" w:cs="Times New Roman"/>
          <w:i/>
          <w:iCs/>
          <w:sz w:val="28"/>
          <w:szCs w:val="24"/>
          <w:lang w:val="ru-RU"/>
        </w:rPr>
        <w:t xml:space="preserve">{У тексті Положення слова “здійснюється оплата надання медичних послуг та лікарських засобів за програмою медичних гарантій” замінено словами “формуються звіти, що є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ідставою для оплати наданих медичних послуг, лікарських засобів та медичних виробів за програмою медичних гарантій, або які містять персональні дані пацієнтів, медичних працівникі</w:t>
      </w:r>
      <w:proofErr w:type="gramStart"/>
      <w:r w:rsidRPr="00411F73">
        <w:rPr>
          <w:rFonts w:ascii="Times New Roman" w:eastAsia="Times New Roman" w:hAnsi="Times New Roman" w:cs="Times New Roman"/>
          <w:i/>
          <w:iCs/>
          <w:sz w:val="28"/>
          <w:szCs w:val="24"/>
          <w:lang w:val="ru-RU"/>
        </w:rPr>
        <w:t xml:space="preserve">в, яким (якими) </w:t>
      </w:r>
      <w:r w:rsidRPr="00411F73">
        <w:rPr>
          <w:rFonts w:ascii="Times New Roman" w:eastAsia="Times New Roman" w:hAnsi="Times New Roman" w:cs="Times New Roman"/>
          <w:i/>
          <w:iCs/>
          <w:sz w:val="28"/>
          <w:szCs w:val="24"/>
          <w:lang w:val="ru-RU"/>
        </w:rPr>
        <w:lastRenderedPageBreak/>
        <w:t>надано відповідні медичні послуги, лікарські засоби та медичні вироби” згідно з Постановою КМ</w:t>
      </w:r>
      <w:r w:rsidRPr="00411F73">
        <w:rPr>
          <w:rFonts w:ascii="Times New Roman" w:eastAsia="Times New Roman" w:hAnsi="Times New Roman" w:cs="Times New Roman"/>
          <w:i/>
          <w:iCs/>
          <w:sz w:val="28"/>
          <w:szCs w:val="24"/>
        </w:rPr>
        <w:t> </w:t>
      </w:r>
      <w:hyperlink r:id="rId46" w:anchor="n9" w:tgtFrame="_blank" w:history="1">
        <w:r w:rsidRPr="00411F73">
          <w:rPr>
            <w:rFonts w:ascii="Times New Roman" w:eastAsia="Times New Roman" w:hAnsi="Times New Roman" w:cs="Times New Roman"/>
            <w:i/>
            <w:iCs/>
            <w:color w:val="000099"/>
            <w:sz w:val="28"/>
            <w:szCs w:val="24"/>
            <w:u w:val="single"/>
            <w:lang w:val="ru-RU"/>
          </w:rPr>
          <w:t>№ 1044 від 03.10.2023</w:t>
        </w:r>
      </w:hyperlink>
      <w:r w:rsidRPr="00411F73">
        <w:rPr>
          <w:rFonts w:ascii="Times New Roman" w:eastAsia="Times New Roman" w:hAnsi="Times New Roman" w:cs="Times New Roman"/>
          <w:i/>
          <w:iCs/>
          <w:sz w:val="28"/>
          <w:szCs w:val="24"/>
          <w:lang w:val="ru-RU"/>
        </w:rPr>
        <w:t>}</w:t>
      </w:r>
      <w:proofErr w:type="gramEnd"/>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2" w:name="n9"/>
      <w:bookmarkEnd w:id="12"/>
      <w:r w:rsidRPr="00411F73">
        <w:rPr>
          <w:rFonts w:ascii="Times New Roman" w:eastAsia="Times New Roman" w:hAnsi="Times New Roman" w:cs="Times New Roman"/>
          <w:sz w:val="28"/>
          <w:szCs w:val="24"/>
          <w:lang w:val="ru-RU"/>
        </w:rPr>
        <w:t>1. Міністерство фінансів України (Мінфін) є центральним органом виконавчої влади, діяльність якого спрямовується і координується Кабінетом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3" w:name="n10"/>
      <w:bookmarkEnd w:id="13"/>
      <w:r w:rsidRPr="00411F73">
        <w:rPr>
          <w:rFonts w:ascii="Times New Roman" w:eastAsia="Times New Roman" w:hAnsi="Times New Roman" w:cs="Times New Roman"/>
          <w:sz w:val="28"/>
          <w:szCs w:val="24"/>
          <w:lang w:val="ru-RU"/>
        </w:rPr>
        <w:t xml:space="preserve">Мінфін є головним органом у системі центральних органів виконавчої влади, що забезпечує формування та реалізує державну фінансову, бюджетну та боргову політику, державну політику у сфері міжбюджетних відносин та місцевих бюджетів, державну політику у сфері державного пробірного контролю, бухгалтерського </w:t>
      </w:r>
      <w:proofErr w:type="gramStart"/>
      <w:r w:rsidRPr="00411F73">
        <w:rPr>
          <w:rFonts w:ascii="Times New Roman" w:eastAsia="Times New Roman" w:hAnsi="Times New Roman" w:cs="Times New Roman"/>
          <w:sz w:val="28"/>
          <w:szCs w:val="24"/>
          <w:lang w:val="ru-RU"/>
        </w:rPr>
        <w:t>обл</w:t>
      </w:r>
      <w:proofErr w:type="gramEnd"/>
      <w:r w:rsidRPr="00411F73">
        <w:rPr>
          <w:rFonts w:ascii="Times New Roman" w:eastAsia="Times New Roman" w:hAnsi="Times New Roman" w:cs="Times New Roman"/>
          <w:sz w:val="28"/>
          <w:szCs w:val="24"/>
          <w:lang w:val="ru-RU"/>
        </w:rPr>
        <w:t xml:space="preserve">іку та аудиту, а також забезпечує формування та реалізацію державної політики у сфері контролю за дотриманням бюджетного законодавства, державного фінансового контролю, державного внутрішнього фінансового контролю, казначейського обслуговування бюджетних коштів, коштів клієнтів </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xml:space="preserve">ідповідно до законодавства,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забезпечує формування державної політики у сфері організації та контролю за виготовленням цінних паперів, документів суворої звітності та забезпечує формування та реалізацію єдиної державної податкової, митної політики, державної політики з адміністрування єдиного внеску на загальнообов’язкове державне </w:t>
      </w:r>
      <w:proofErr w:type="gramStart"/>
      <w:r w:rsidRPr="00411F73">
        <w:rPr>
          <w:rFonts w:ascii="Times New Roman" w:eastAsia="Times New Roman" w:hAnsi="Times New Roman" w:cs="Times New Roman"/>
          <w:sz w:val="28"/>
          <w:szCs w:val="24"/>
          <w:lang w:val="ru-RU"/>
        </w:rPr>
        <w:t>соц</w:t>
      </w:r>
      <w:proofErr w:type="gramEnd"/>
      <w:r w:rsidRPr="00411F73">
        <w:rPr>
          <w:rFonts w:ascii="Times New Roman" w:eastAsia="Times New Roman" w:hAnsi="Times New Roman" w:cs="Times New Roman"/>
          <w:sz w:val="28"/>
          <w:szCs w:val="24"/>
          <w:lang w:val="ru-RU"/>
        </w:rPr>
        <w:t>іальне страхування, державної політики у сфері боротьби з правопорушеннями під час застосування податкового та митного законодавства, державної політики у сфері контролю за трансфертним ціноутворенням, а також законодавства з питань сплати єдиного внеску, державної політики у сфері видобутку, виробництва, використання та зберігання дорогоцінних металів і дорогоцінного каміння, дорогоцінного каміння органогенного утворення та напівдорогоцінного каміння, їх обі</w:t>
      </w:r>
      <w:proofErr w:type="gramStart"/>
      <w:r w:rsidRPr="00411F73">
        <w:rPr>
          <w:rFonts w:ascii="Times New Roman" w:eastAsia="Times New Roman" w:hAnsi="Times New Roman" w:cs="Times New Roman"/>
          <w:sz w:val="28"/>
          <w:szCs w:val="24"/>
          <w:lang w:val="ru-RU"/>
        </w:rPr>
        <w:t>гу та</w:t>
      </w:r>
      <w:proofErr w:type="gramEnd"/>
      <w:r w:rsidRPr="00411F73">
        <w:rPr>
          <w:rFonts w:ascii="Times New Roman" w:eastAsia="Times New Roman" w:hAnsi="Times New Roman" w:cs="Times New Roman"/>
          <w:sz w:val="28"/>
          <w:szCs w:val="24"/>
          <w:lang w:val="ru-RU"/>
        </w:rPr>
        <w:t xml:space="preserve"> </w:t>
      </w:r>
      <w:proofErr w:type="gramStart"/>
      <w:r w:rsidRPr="00411F73">
        <w:rPr>
          <w:rFonts w:ascii="Times New Roman" w:eastAsia="Times New Roman" w:hAnsi="Times New Roman" w:cs="Times New Roman"/>
          <w:sz w:val="28"/>
          <w:szCs w:val="24"/>
          <w:lang w:val="ru-RU"/>
        </w:rPr>
        <w:t>обл</w:t>
      </w:r>
      <w:proofErr w:type="gramEnd"/>
      <w:r w:rsidRPr="00411F73">
        <w:rPr>
          <w:rFonts w:ascii="Times New Roman" w:eastAsia="Times New Roman" w:hAnsi="Times New Roman" w:cs="Times New Roman"/>
          <w:sz w:val="28"/>
          <w:szCs w:val="24"/>
          <w:lang w:val="ru-RU"/>
        </w:rPr>
        <w:t>іку.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4" w:name="n220"/>
      <w:bookmarkEnd w:id="14"/>
      <w:proofErr w:type="gramStart"/>
      <w:r w:rsidRPr="00411F73">
        <w:rPr>
          <w:rFonts w:ascii="Times New Roman" w:eastAsia="Times New Roman" w:hAnsi="Times New Roman" w:cs="Times New Roman"/>
          <w:i/>
          <w:iCs/>
          <w:sz w:val="28"/>
          <w:szCs w:val="24"/>
          <w:lang w:val="ru-RU"/>
        </w:rPr>
        <w:t>{Абзац другий пункту 1 із змінами, внесеними згідно з Постановами КМ</w:t>
      </w:r>
      <w:r w:rsidRPr="00411F73">
        <w:rPr>
          <w:rFonts w:ascii="Times New Roman" w:eastAsia="Times New Roman" w:hAnsi="Times New Roman" w:cs="Times New Roman"/>
          <w:i/>
          <w:iCs/>
          <w:sz w:val="28"/>
          <w:szCs w:val="24"/>
        </w:rPr>
        <w:t> </w:t>
      </w:r>
      <w:hyperlink r:id="rId47" w:anchor="n9" w:tgtFrame="_blank" w:history="1">
        <w:r w:rsidRPr="00411F73">
          <w:rPr>
            <w:rFonts w:ascii="Times New Roman" w:eastAsia="Times New Roman" w:hAnsi="Times New Roman" w:cs="Times New Roman"/>
            <w:i/>
            <w:iCs/>
            <w:color w:val="000099"/>
            <w:sz w:val="28"/>
            <w:szCs w:val="24"/>
            <w:u w:val="single"/>
            <w:lang w:val="ru-RU"/>
          </w:rPr>
          <w:t>№ 225 від 22.04.2015</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48" w:anchor="n43" w:tgtFrame="_blank" w:history="1">
        <w:r w:rsidRPr="00411F73">
          <w:rPr>
            <w:rFonts w:ascii="Times New Roman" w:eastAsia="Times New Roman" w:hAnsi="Times New Roman" w:cs="Times New Roman"/>
            <w:i/>
            <w:iCs/>
            <w:color w:val="000099"/>
            <w:sz w:val="28"/>
            <w:szCs w:val="24"/>
            <w:u w:val="single"/>
            <w:lang w:val="ru-RU"/>
          </w:rPr>
          <w:t>№ 548 від 22.07.2015</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49" w:anchor="n11" w:tgtFrame="_blank" w:history="1">
        <w:r w:rsidRPr="00411F73">
          <w:rPr>
            <w:rFonts w:ascii="Times New Roman" w:eastAsia="Times New Roman" w:hAnsi="Times New Roman" w:cs="Times New Roman"/>
            <w:i/>
            <w:iCs/>
            <w:color w:val="000099"/>
            <w:sz w:val="28"/>
            <w:szCs w:val="24"/>
            <w:u w:val="single"/>
            <w:lang w:val="ru-RU"/>
          </w:rPr>
          <w:t>№ 469 від 22.07.2016</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50" w:anchor="n15" w:tgtFrame="_blank" w:history="1">
        <w:r w:rsidRPr="00411F73">
          <w:rPr>
            <w:rFonts w:ascii="Times New Roman" w:eastAsia="Times New Roman" w:hAnsi="Times New Roman" w:cs="Times New Roman"/>
            <w:i/>
            <w:iCs/>
            <w:color w:val="000099"/>
            <w:sz w:val="28"/>
            <w:szCs w:val="24"/>
            <w:u w:val="single"/>
            <w:lang w:val="ru-RU"/>
          </w:rPr>
          <w:t>№ 951 від 14.12.2016</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51" w:anchor="n10" w:tgtFrame="_blank" w:history="1">
        <w:r w:rsidRPr="00411F73">
          <w:rPr>
            <w:rFonts w:ascii="Times New Roman" w:eastAsia="Times New Roman" w:hAnsi="Times New Roman" w:cs="Times New Roman"/>
            <w:i/>
            <w:iCs/>
            <w:color w:val="000099"/>
            <w:sz w:val="28"/>
            <w:szCs w:val="24"/>
            <w:u w:val="single"/>
            <w:lang w:val="ru-RU"/>
          </w:rPr>
          <w:t>№ 76 від 16.01.2017</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52" w:anchor="n13" w:tgtFrame="_blank" w:history="1">
        <w:r w:rsidRPr="00411F73">
          <w:rPr>
            <w:rFonts w:ascii="Times New Roman" w:eastAsia="Times New Roman" w:hAnsi="Times New Roman" w:cs="Times New Roman"/>
            <w:i/>
            <w:iCs/>
            <w:color w:val="000099"/>
            <w:sz w:val="28"/>
            <w:szCs w:val="24"/>
            <w:u w:val="single"/>
            <w:lang w:val="ru-RU"/>
          </w:rPr>
          <w:t>№ 305 від 25.04.2018</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53" w:anchor="n9"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54" w:anchor="n9" w:tgtFrame="_blank" w:history="1">
        <w:r w:rsidRPr="00411F73">
          <w:rPr>
            <w:rFonts w:ascii="Times New Roman" w:eastAsia="Times New Roman" w:hAnsi="Times New Roman" w:cs="Times New Roman"/>
            <w:i/>
            <w:iCs/>
            <w:color w:val="000099"/>
            <w:sz w:val="28"/>
            <w:szCs w:val="24"/>
            <w:u w:val="single"/>
            <w:lang w:val="ru-RU"/>
          </w:rPr>
          <w:t>№ 464 від 10.06.2020</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55" w:anchor="n27" w:tgtFrame="_blank" w:history="1">
        <w:r w:rsidRPr="00411F73">
          <w:rPr>
            <w:rFonts w:ascii="Times New Roman" w:eastAsia="Times New Roman" w:hAnsi="Times New Roman" w:cs="Times New Roman"/>
            <w:i/>
            <w:iCs/>
            <w:color w:val="000099"/>
            <w:sz w:val="28"/>
            <w:szCs w:val="24"/>
            <w:u w:val="single"/>
            <w:lang w:val="ru-RU"/>
          </w:rPr>
          <w:t>№</w:t>
        </w:r>
      </w:hyperlink>
      <w:hyperlink r:id="rId56" w:anchor="n27" w:tgtFrame="_blank" w:history="1">
        <w:r w:rsidRPr="00411F73">
          <w:rPr>
            <w:rFonts w:ascii="Times New Roman" w:eastAsia="Times New Roman" w:hAnsi="Times New Roman" w:cs="Times New Roman"/>
            <w:i/>
            <w:iCs/>
            <w:color w:val="000099"/>
            <w:sz w:val="28"/>
            <w:szCs w:val="24"/>
            <w:u w:val="single"/>
          </w:rPr>
          <w:t> </w:t>
        </w:r>
        <w:r w:rsidRPr="00411F73">
          <w:rPr>
            <w:rFonts w:ascii="Times New Roman" w:eastAsia="Times New Roman" w:hAnsi="Times New Roman" w:cs="Times New Roman"/>
            <w:i/>
            <w:iCs/>
            <w:color w:val="000099"/>
            <w:sz w:val="28"/>
            <w:szCs w:val="24"/>
            <w:u w:val="single"/>
            <w:lang w:val="ru-RU"/>
          </w:rPr>
          <w:t>598 від 15.07.2020</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57" w:anchor="n163" w:tgtFrame="_blank" w:history="1">
        <w:r w:rsidRPr="00411F73">
          <w:rPr>
            <w:rFonts w:ascii="Times New Roman" w:eastAsia="Times New Roman" w:hAnsi="Times New Roman" w:cs="Times New Roman"/>
            <w:i/>
            <w:iCs/>
            <w:color w:val="000099"/>
            <w:sz w:val="28"/>
            <w:szCs w:val="24"/>
            <w:u w:val="single"/>
            <w:lang w:val="ru-RU"/>
          </w:rPr>
          <w:t>№ 891 від 23.09.2020</w:t>
        </w:r>
      </w:hyperlink>
      <w:r w:rsidRPr="00411F73">
        <w:rPr>
          <w:rFonts w:ascii="Times New Roman" w:eastAsia="Times New Roman" w:hAnsi="Times New Roman" w:cs="Times New Roman"/>
          <w:i/>
          <w:iCs/>
          <w:sz w:val="28"/>
          <w:szCs w:val="24"/>
          <w:lang w:val="ru-RU"/>
        </w:rPr>
        <w:t>}</w:t>
      </w:r>
      <w:proofErr w:type="gramEnd"/>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5" w:name="n11"/>
      <w:bookmarkEnd w:id="15"/>
      <w:r w:rsidRPr="00411F73">
        <w:rPr>
          <w:rFonts w:ascii="Times New Roman" w:eastAsia="Times New Roman" w:hAnsi="Times New Roman" w:cs="Times New Roman"/>
          <w:sz w:val="28"/>
          <w:szCs w:val="24"/>
          <w:lang w:val="ru-RU"/>
        </w:rPr>
        <w:t>2. Мінфін у своїй діяльності керується</w:t>
      </w:r>
      <w:r w:rsidRPr="00411F73">
        <w:rPr>
          <w:rFonts w:ascii="Times New Roman" w:eastAsia="Times New Roman" w:hAnsi="Times New Roman" w:cs="Times New Roman"/>
          <w:sz w:val="28"/>
          <w:szCs w:val="24"/>
        </w:rPr>
        <w:t> </w:t>
      </w:r>
      <w:hyperlink r:id="rId58" w:tgtFrame="_blank" w:history="1">
        <w:r w:rsidRPr="00411F73">
          <w:rPr>
            <w:rFonts w:ascii="Times New Roman" w:eastAsia="Times New Roman" w:hAnsi="Times New Roman" w:cs="Times New Roman"/>
            <w:color w:val="000099"/>
            <w:sz w:val="28"/>
            <w:szCs w:val="24"/>
            <w:u w:val="single"/>
            <w:lang w:val="ru-RU"/>
          </w:rPr>
          <w:t>Конституцією</w:t>
        </w:r>
      </w:hyperlink>
      <w:r w:rsidRPr="00411F73">
        <w:rPr>
          <w:rFonts w:ascii="Times New Roman" w:eastAsia="Times New Roman" w:hAnsi="Times New Roman" w:cs="Times New Roman"/>
          <w:sz w:val="28"/>
          <w:szCs w:val="24"/>
        </w:rPr>
        <w:t> </w:t>
      </w:r>
      <w:r w:rsidRPr="00411F73">
        <w:rPr>
          <w:rFonts w:ascii="Times New Roman" w:eastAsia="Times New Roman" w:hAnsi="Times New Roman" w:cs="Times New Roman"/>
          <w:sz w:val="28"/>
          <w:szCs w:val="24"/>
          <w:lang w:val="ru-RU"/>
        </w:rPr>
        <w:t>та законами України, указами Президента України та постановами Верховної Ради України, прийнятими відповідно до Конституції України та законів України, актами Кабінету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 іншими актами законодавства.</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6" w:name="n12"/>
      <w:bookmarkEnd w:id="16"/>
      <w:r w:rsidRPr="00411F73">
        <w:rPr>
          <w:rFonts w:ascii="Times New Roman" w:eastAsia="Times New Roman" w:hAnsi="Times New Roman" w:cs="Times New Roman"/>
          <w:sz w:val="28"/>
          <w:szCs w:val="24"/>
          <w:lang w:val="ru-RU"/>
        </w:rPr>
        <w:t>3. Основними завданнями Мінфіну</w:t>
      </w:r>
      <w:proofErr w:type="gramStart"/>
      <w:r w:rsidRPr="00411F73">
        <w:rPr>
          <w:rFonts w:ascii="Times New Roman" w:eastAsia="Times New Roman" w:hAnsi="Times New Roman" w:cs="Times New Roman"/>
          <w:sz w:val="28"/>
          <w:szCs w:val="24"/>
          <w:lang w:val="ru-RU"/>
        </w:rPr>
        <w:t xml:space="preserve"> є:</w:t>
      </w:r>
      <w:proofErr w:type="gramEnd"/>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7" w:name="n13"/>
      <w:bookmarkEnd w:id="17"/>
      <w:r w:rsidRPr="00411F73">
        <w:rPr>
          <w:rFonts w:ascii="Times New Roman" w:eastAsia="Times New Roman" w:hAnsi="Times New Roman" w:cs="Times New Roman"/>
          <w:sz w:val="28"/>
          <w:szCs w:val="24"/>
          <w:lang w:val="ru-RU"/>
        </w:rPr>
        <w:t xml:space="preserve">1) забезпечення формування та реалізація державної фінансової, бюджетної та боргової політики, державної політики у сфері міжбюджетних відносин та місцевих бюджетів, державної політики у сфері державного пробірного контролю, бухгалтерського </w:t>
      </w:r>
      <w:proofErr w:type="gramStart"/>
      <w:r w:rsidRPr="00411F73">
        <w:rPr>
          <w:rFonts w:ascii="Times New Roman" w:eastAsia="Times New Roman" w:hAnsi="Times New Roman" w:cs="Times New Roman"/>
          <w:sz w:val="28"/>
          <w:szCs w:val="24"/>
          <w:lang w:val="ru-RU"/>
        </w:rPr>
        <w:t>обл</w:t>
      </w:r>
      <w:proofErr w:type="gramEnd"/>
      <w:r w:rsidRPr="00411F73">
        <w:rPr>
          <w:rFonts w:ascii="Times New Roman" w:eastAsia="Times New Roman" w:hAnsi="Times New Roman" w:cs="Times New Roman"/>
          <w:sz w:val="28"/>
          <w:szCs w:val="24"/>
          <w:lang w:val="ru-RU"/>
        </w:rPr>
        <w:t>іку та аудиту;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8" w:name="n221"/>
      <w:bookmarkEnd w:id="18"/>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1 пункту 3 із змінами, внесеними згідно з Постановами КМ</w:t>
      </w:r>
      <w:r w:rsidRPr="00411F73">
        <w:rPr>
          <w:rFonts w:ascii="Times New Roman" w:eastAsia="Times New Roman" w:hAnsi="Times New Roman" w:cs="Times New Roman"/>
          <w:i/>
          <w:iCs/>
          <w:sz w:val="28"/>
          <w:szCs w:val="24"/>
        </w:rPr>
        <w:t> </w:t>
      </w:r>
      <w:hyperlink r:id="rId59" w:anchor="n10" w:tgtFrame="_blank" w:history="1">
        <w:r w:rsidRPr="00411F73">
          <w:rPr>
            <w:rFonts w:ascii="Times New Roman" w:eastAsia="Times New Roman" w:hAnsi="Times New Roman" w:cs="Times New Roman"/>
            <w:i/>
            <w:iCs/>
            <w:color w:val="000099"/>
            <w:sz w:val="28"/>
            <w:szCs w:val="24"/>
            <w:u w:val="single"/>
            <w:lang w:val="ru-RU"/>
          </w:rPr>
          <w:t>№ 225 від 22.04.2015</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60" w:anchor="n12" w:tgtFrame="_blank" w:history="1">
        <w:r w:rsidRPr="00411F73">
          <w:rPr>
            <w:rFonts w:ascii="Times New Roman" w:eastAsia="Times New Roman" w:hAnsi="Times New Roman" w:cs="Times New Roman"/>
            <w:i/>
            <w:iCs/>
            <w:color w:val="000099"/>
            <w:sz w:val="28"/>
            <w:szCs w:val="24"/>
            <w:u w:val="single"/>
            <w:lang w:val="ru-RU"/>
          </w:rPr>
          <w:t>№ 76 від 16.01.2017</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61" w:anchor="n13" w:tgtFrame="_blank" w:history="1">
        <w:r w:rsidRPr="00411F73">
          <w:rPr>
            <w:rFonts w:ascii="Times New Roman" w:eastAsia="Times New Roman" w:hAnsi="Times New Roman" w:cs="Times New Roman"/>
            <w:i/>
            <w:iCs/>
            <w:color w:val="000099"/>
            <w:sz w:val="28"/>
            <w:szCs w:val="24"/>
            <w:u w:val="single"/>
            <w:lang w:val="ru-RU"/>
          </w:rPr>
          <w:t>№ 305 від 25.04.2018</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62" w:anchor="n11"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63" w:anchor="n164" w:tgtFrame="_blank" w:history="1">
        <w:r w:rsidRPr="00411F73">
          <w:rPr>
            <w:rFonts w:ascii="Times New Roman" w:eastAsia="Times New Roman" w:hAnsi="Times New Roman" w:cs="Times New Roman"/>
            <w:i/>
            <w:iCs/>
            <w:color w:val="000099"/>
            <w:sz w:val="28"/>
            <w:szCs w:val="24"/>
            <w:u w:val="single"/>
            <w:lang w:val="ru-RU"/>
          </w:rPr>
          <w:t>№ 891 від 23.09.2020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9" w:name="n14"/>
      <w:bookmarkEnd w:id="19"/>
      <w:r w:rsidRPr="00411F73">
        <w:rPr>
          <w:rFonts w:ascii="Times New Roman" w:eastAsia="Times New Roman" w:hAnsi="Times New Roman" w:cs="Times New Roman"/>
          <w:sz w:val="28"/>
          <w:szCs w:val="24"/>
          <w:lang w:val="ru-RU"/>
        </w:rPr>
        <w:lastRenderedPageBreak/>
        <w:t xml:space="preserve">2) забезпечення формування та реалізації державної політики у сфері контролю за дотриманням бюджетного законодавства, державного фінансового контролю, державного внутрішнього фінансового контролю, казначейського обслуговування бюджетних коштів, коштів клієнтів </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ідповідно до законодавства,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0" w:name="n245"/>
      <w:bookmarkEnd w:id="20"/>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2 пункту 3 із змінами, внесеними згідно з Постановами КМ</w:t>
      </w:r>
      <w:r w:rsidRPr="00411F73">
        <w:rPr>
          <w:rFonts w:ascii="Times New Roman" w:eastAsia="Times New Roman" w:hAnsi="Times New Roman" w:cs="Times New Roman"/>
          <w:i/>
          <w:iCs/>
          <w:sz w:val="28"/>
          <w:szCs w:val="24"/>
        </w:rPr>
        <w:t> </w:t>
      </w:r>
      <w:hyperlink r:id="rId64" w:anchor="n11" w:tgtFrame="_blank" w:history="1">
        <w:r w:rsidRPr="00411F73">
          <w:rPr>
            <w:rFonts w:ascii="Times New Roman" w:eastAsia="Times New Roman" w:hAnsi="Times New Roman" w:cs="Times New Roman"/>
            <w:i/>
            <w:iCs/>
            <w:color w:val="000099"/>
            <w:sz w:val="28"/>
            <w:szCs w:val="24"/>
            <w:u w:val="single"/>
            <w:lang w:val="ru-RU"/>
          </w:rPr>
          <w:t>№ 469 від 22.07.2016</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65" w:anchor="n16" w:tgtFrame="_blank" w:history="1">
        <w:r w:rsidRPr="00411F73">
          <w:rPr>
            <w:rFonts w:ascii="Times New Roman" w:eastAsia="Times New Roman" w:hAnsi="Times New Roman" w:cs="Times New Roman"/>
            <w:i/>
            <w:iCs/>
            <w:color w:val="000099"/>
            <w:sz w:val="28"/>
            <w:szCs w:val="24"/>
            <w:u w:val="single"/>
            <w:lang w:val="ru-RU"/>
          </w:rPr>
          <w:t>№ 951 від 14.12.2016</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66" w:anchor="n12"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67" w:anchor="n9" w:tgtFrame="_blank" w:history="1">
        <w:r w:rsidRPr="00411F73">
          <w:rPr>
            <w:rFonts w:ascii="Times New Roman" w:eastAsia="Times New Roman" w:hAnsi="Times New Roman" w:cs="Times New Roman"/>
            <w:i/>
            <w:iCs/>
            <w:color w:val="000099"/>
            <w:sz w:val="28"/>
            <w:szCs w:val="24"/>
            <w:u w:val="single"/>
            <w:lang w:val="ru-RU"/>
          </w:rPr>
          <w:t>№ 464 від 10.06.2020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1" w:name="n15"/>
      <w:bookmarkEnd w:id="21"/>
      <w:r w:rsidRPr="00411F73">
        <w:rPr>
          <w:rFonts w:ascii="Times New Roman" w:eastAsia="Times New Roman" w:hAnsi="Times New Roman" w:cs="Times New Roman"/>
          <w:sz w:val="28"/>
          <w:szCs w:val="24"/>
          <w:lang w:val="ru-RU"/>
        </w:rPr>
        <w:t xml:space="preserve">3) забезпечує формування та реалізацію єдиної державної податкової і митної політики, державної політики з адміністрування єдиного внеску на загальнообов’язкове державне </w:t>
      </w:r>
      <w:proofErr w:type="gramStart"/>
      <w:r w:rsidRPr="00411F73">
        <w:rPr>
          <w:rFonts w:ascii="Times New Roman" w:eastAsia="Times New Roman" w:hAnsi="Times New Roman" w:cs="Times New Roman"/>
          <w:sz w:val="28"/>
          <w:szCs w:val="24"/>
          <w:lang w:val="ru-RU"/>
        </w:rPr>
        <w:t>соц</w:t>
      </w:r>
      <w:proofErr w:type="gramEnd"/>
      <w:r w:rsidRPr="00411F73">
        <w:rPr>
          <w:rFonts w:ascii="Times New Roman" w:eastAsia="Times New Roman" w:hAnsi="Times New Roman" w:cs="Times New Roman"/>
          <w:sz w:val="28"/>
          <w:szCs w:val="24"/>
          <w:lang w:val="ru-RU"/>
        </w:rPr>
        <w:t xml:space="preserve">іальне страхування, державної політики у сфері боротьби з правопорушеннями під час застосування податкового та митного законодавства, державної політики у сфері контролю за трансфертним ціноутворенням, державної фінансової політики </w:t>
      </w:r>
      <w:proofErr w:type="gramStart"/>
      <w:r w:rsidRPr="00411F73">
        <w:rPr>
          <w:rFonts w:ascii="Times New Roman" w:eastAsia="Times New Roman" w:hAnsi="Times New Roman" w:cs="Times New Roman"/>
          <w:sz w:val="28"/>
          <w:szCs w:val="24"/>
          <w:lang w:val="ru-RU"/>
        </w:rPr>
        <w:t>у сфері співробітництва з іноземними державами, іноземними фінансовими установами і міжнародними фінансовими організаціями, а також законодавства з питань сплати єдиного внеску, державної політики у сфері видобутку, виробництва, використання та зберігання дорогоцінних металів і дорогоцінного каміння, дорогоцінного каміння органогенного утворення та напівдорогоцінного каміння, їх об</w:t>
      </w:r>
      <w:proofErr w:type="gramEnd"/>
      <w:r w:rsidRPr="00411F73">
        <w:rPr>
          <w:rFonts w:ascii="Times New Roman" w:eastAsia="Times New Roman" w:hAnsi="Times New Roman" w:cs="Times New Roman"/>
          <w:sz w:val="28"/>
          <w:szCs w:val="24"/>
          <w:lang w:val="ru-RU"/>
        </w:rPr>
        <w:t xml:space="preserve">ігу та </w:t>
      </w:r>
      <w:proofErr w:type="gramStart"/>
      <w:r w:rsidRPr="00411F73">
        <w:rPr>
          <w:rFonts w:ascii="Times New Roman" w:eastAsia="Times New Roman" w:hAnsi="Times New Roman" w:cs="Times New Roman"/>
          <w:sz w:val="28"/>
          <w:szCs w:val="24"/>
          <w:lang w:val="ru-RU"/>
        </w:rPr>
        <w:t>обл</w:t>
      </w:r>
      <w:proofErr w:type="gramEnd"/>
      <w:r w:rsidRPr="00411F73">
        <w:rPr>
          <w:rFonts w:ascii="Times New Roman" w:eastAsia="Times New Roman" w:hAnsi="Times New Roman" w:cs="Times New Roman"/>
          <w:sz w:val="28"/>
          <w:szCs w:val="24"/>
          <w:lang w:val="ru-RU"/>
        </w:rPr>
        <w:t>іку;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2" w:name="n224"/>
      <w:bookmarkEnd w:id="22"/>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3 пункту 3 із змінами, внесеними згідно з Постановами КМ</w:t>
      </w:r>
      <w:r w:rsidRPr="00411F73">
        <w:rPr>
          <w:rFonts w:ascii="Times New Roman" w:eastAsia="Times New Roman" w:hAnsi="Times New Roman" w:cs="Times New Roman"/>
          <w:i/>
          <w:iCs/>
          <w:sz w:val="28"/>
          <w:szCs w:val="24"/>
        </w:rPr>
        <w:t> </w:t>
      </w:r>
      <w:hyperlink r:id="rId68" w:anchor="n25" w:tgtFrame="_blank" w:history="1">
        <w:r w:rsidRPr="00411F73">
          <w:rPr>
            <w:rFonts w:ascii="Times New Roman" w:eastAsia="Times New Roman" w:hAnsi="Times New Roman" w:cs="Times New Roman"/>
            <w:i/>
            <w:iCs/>
            <w:color w:val="000099"/>
            <w:sz w:val="28"/>
            <w:szCs w:val="24"/>
            <w:u w:val="single"/>
            <w:lang w:val="ru-RU"/>
          </w:rPr>
          <w:t>№ 387 від 08.04.2015</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69" w:anchor="n43" w:tgtFrame="_blank" w:history="1">
        <w:r w:rsidRPr="00411F73">
          <w:rPr>
            <w:rFonts w:ascii="Times New Roman" w:eastAsia="Times New Roman" w:hAnsi="Times New Roman" w:cs="Times New Roman"/>
            <w:i/>
            <w:iCs/>
            <w:color w:val="000099"/>
            <w:sz w:val="28"/>
            <w:szCs w:val="24"/>
            <w:u w:val="single"/>
            <w:lang w:val="ru-RU"/>
          </w:rPr>
          <w:t>№ 548 від 22.07.2015</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70" w:anchor="n13"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71" w:anchor="n27" w:tgtFrame="_blank" w:history="1">
        <w:r w:rsidRPr="00411F73">
          <w:rPr>
            <w:rFonts w:ascii="Times New Roman" w:eastAsia="Times New Roman" w:hAnsi="Times New Roman" w:cs="Times New Roman"/>
            <w:i/>
            <w:iCs/>
            <w:color w:val="000099"/>
            <w:sz w:val="28"/>
            <w:szCs w:val="24"/>
            <w:u w:val="single"/>
            <w:lang w:val="ru-RU"/>
          </w:rPr>
          <w:t>№</w:t>
        </w:r>
      </w:hyperlink>
      <w:hyperlink r:id="rId72" w:anchor="n27" w:tgtFrame="_blank" w:history="1">
        <w:r w:rsidRPr="00411F73">
          <w:rPr>
            <w:rFonts w:ascii="Times New Roman" w:eastAsia="Times New Roman" w:hAnsi="Times New Roman" w:cs="Times New Roman"/>
            <w:i/>
            <w:iCs/>
            <w:color w:val="000099"/>
            <w:sz w:val="28"/>
            <w:szCs w:val="24"/>
            <w:u w:val="single"/>
          </w:rPr>
          <w:t> </w:t>
        </w:r>
        <w:r w:rsidRPr="00411F73">
          <w:rPr>
            <w:rFonts w:ascii="Times New Roman" w:eastAsia="Times New Roman" w:hAnsi="Times New Roman" w:cs="Times New Roman"/>
            <w:i/>
            <w:iCs/>
            <w:color w:val="000099"/>
            <w:sz w:val="28"/>
            <w:szCs w:val="24"/>
            <w:u w:val="single"/>
            <w:lang w:val="ru-RU"/>
          </w:rPr>
          <w:t>598 від 15.07.2020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3" w:name="n287"/>
      <w:bookmarkEnd w:id="23"/>
      <w:r w:rsidRPr="00411F73">
        <w:rPr>
          <w:rFonts w:ascii="Times New Roman" w:eastAsia="Times New Roman" w:hAnsi="Times New Roman" w:cs="Times New Roman"/>
          <w:sz w:val="28"/>
          <w:szCs w:val="24"/>
          <w:lang w:val="ru-RU"/>
        </w:rPr>
        <w:t>3</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забезпечення формування державної політики у сфері організації та контролю за виготовленням цінних паперів, документів суворої звітності;</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4" w:name="n286"/>
      <w:bookmarkEnd w:id="24"/>
      <w:r w:rsidRPr="00411F73">
        <w:rPr>
          <w:rFonts w:ascii="Times New Roman" w:eastAsia="Times New Roman" w:hAnsi="Times New Roman" w:cs="Times New Roman"/>
          <w:i/>
          <w:iCs/>
          <w:sz w:val="28"/>
          <w:szCs w:val="24"/>
          <w:lang w:val="ru-RU"/>
        </w:rPr>
        <w:t xml:space="preserve">{Пункт 3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3</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73" w:anchor="n13" w:tgtFrame="_blank" w:history="1">
        <w:r w:rsidRPr="00411F73">
          <w:rPr>
            <w:rFonts w:ascii="Times New Roman" w:eastAsia="Times New Roman" w:hAnsi="Times New Roman" w:cs="Times New Roman"/>
            <w:i/>
            <w:iCs/>
            <w:color w:val="000099"/>
            <w:sz w:val="28"/>
            <w:szCs w:val="24"/>
            <w:u w:val="single"/>
            <w:lang w:val="ru-RU"/>
          </w:rPr>
          <w:t>№ 76 від 16.01.2017</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5" w:name="n16"/>
      <w:bookmarkEnd w:id="25"/>
      <w:r w:rsidRPr="00411F73">
        <w:rPr>
          <w:rFonts w:ascii="Times New Roman" w:eastAsia="Times New Roman" w:hAnsi="Times New Roman" w:cs="Times New Roman"/>
          <w:sz w:val="28"/>
          <w:szCs w:val="24"/>
          <w:lang w:val="ru-RU"/>
        </w:rPr>
        <w:t xml:space="preserve">4) забезпечення спрямування бюджетних коштів </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ідповідно до цілей та пріоритетів, визначених у щорічному посланні Президента України до Верховної Ради України про внутрішнє і зовнішнє становище України, Програмі діяльності Кабінету Міністрів України, прогнозних та програмних документах економічного і соціального розвитку.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6" w:name="n307"/>
      <w:bookmarkEnd w:id="26"/>
      <w:r w:rsidRPr="00411F73">
        <w:rPr>
          <w:rFonts w:ascii="Times New Roman" w:eastAsia="Times New Roman" w:hAnsi="Times New Roman" w:cs="Times New Roman"/>
          <w:i/>
          <w:iCs/>
          <w:sz w:val="28"/>
          <w:szCs w:val="24"/>
          <w:lang w:val="ru-RU"/>
        </w:rPr>
        <w:t>{Підпункт 4 пункту 3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74" w:anchor="n14"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7" w:name="n17"/>
      <w:bookmarkEnd w:id="27"/>
      <w:r w:rsidRPr="00411F73">
        <w:rPr>
          <w:rFonts w:ascii="Times New Roman" w:eastAsia="Times New Roman" w:hAnsi="Times New Roman" w:cs="Times New Roman"/>
          <w:sz w:val="28"/>
          <w:szCs w:val="24"/>
          <w:lang w:val="ru-RU"/>
        </w:rPr>
        <w:t>4. Мінфін відповідно до покладених на нього завдань:</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8" w:name="n18"/>
      <w:bookmarkEnd w:id="28"/>
      <w:r w:rsidRPr="00411F73">
        <w:rPr>
          <w:rFonts w:ascii="Times New Roman" w:eastAsia="Times New Roman" w:hAnsi="Times New Roman" w:cs="Times New Roman"/>
          <w:sz w:val="28"/>
          <w:szCs w:val="24"/>
          <w:lang w:val="ru-RU"/>
        </w:rPr>
        <w:t>1) узагальнює практику застосування законодавства з питань, що належать до його компетенції, розробляє пропозиції щодо вдосконалення законодавчих актів, актів Президента України, Кабінету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 та в установленому порядку вносить їх на розгляд Кабінету Міністрів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9" w:name="n19"/>
      <w:bookmarkEnd w:id="29"/>
      <w:r w:rsidRPr="00411F73">
        <w:rPr>
          <w:rFonts w:ascii="Times New Roman" w:eastAsia="Times New Roman" w:hAnsi="Times New Roman" w:cs="Times New Roman"/>
          <w:sz w:val="28"/>
          <w:szCs w:val="24"/>
          <w:lang w:val="ru-RU"/>
        </w:rPr>
        <w:t>2) розробляє проекти законі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xml:space="preserve"> </w:t>
      </w:r>
      <w:proofErr w:type="gramStart"/>
      <w:r w:rsidRPr="00411F73">
        <w:rPr>
          <w:rFonts w:ascii="Times New Roman" w:eastAsia="Times New Roman" w:hAnsi="Times New Roman" w:cs="Times New Roman"/>
          <w:sz w:val="28"/>
          <w:szCs w:val="24"/>
          <w:lang w:val="ru-RU"/>
        </w:rPr>
        <w:t>та</w:t>
      </w:r>
      <w:proofErr w:type="gramEnd"/>
      <w:r w:rsidRPr="00411F73">
        <w:rPr>
          <w:rFonts w:ascii="Times New Roman" w:eastAsia="Times New Roman" w:hAnsi="Times New Roman" w:cs="Times New Roman"/>
          <w:sz w:val="28"/>
          <w:szCs w:val="24"/>
          <w:lang w:val="ru-RU"/>
        </w:rPr>
        <w:t xml:space="preserve"> інших нормативно-правових актів з питань, що належать до його компетенції;</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0" w:name="n391"/>
      <w:bookmarkEnd w:id="30"/>
      <w:r w:rsidRPr="00411F73">
        <w:rPr>
          <w:rFonts w:ascii="Times New Roman" w:eastAsia="Times New Roman" w:hAnsi="Times New Roman" w:cs="Times New Roman"/>
          <w:sz w:val="28"/>
          <w:szCs w:val="24"/>
          <w:lang w:val="ru-RU"/>
        </w:rPr>
        <w:lastRenderedPageBreak/>
        <w:t>2</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w:t>
      </w:r>
      <w:r w:rsidRPr="00411F73">
        <w:rPr>
          <w:rFonts w:ascii="Times New Roman" w:eastAsia="Times New Roman" w:hAnsi="Times New Roman" w:cs="Times New Roman"/>
          <w:b/>
          <w:bCs/>
          <w:sz w:val="28"/>
          <w:vertAlign w:val="superscript"/>
        </w:rPr>
        <w:t> </w:t>
      </w:r>
      <w:r w:rsidRPr="00411F73">
        <w:rPr>
          <w:rFonts w:ascii="Times New Roman" w:eastAsia="Times New Roman" w:hAnsi="Times New Roman" w:cs="Times New Roman"/>
          <w:sz w:val="28"/>
          <w:szCs w:val="24"/>
          <w:lang w:val="ru-RU"/>
        </w:rPr>
        <w:t>здійснює підготовку та подання Кабінетові Міністрів України пропозицій щодо застосування, скасування та внесення змін до спеціальних економічних та інших обмежувальних заходів (санкцій), що вносяться Кабінетом Міністрів України на розгляд</w:t>
      </w:r>
      <w:proofErr w:type="gramStart"/>
      <w:r w:rsidRPr="00411F73">
        <w:rPr>
          <w:rFonts w:ascii="Times New Roman" w:eastAsia="Times New Roman" w:hAnsi="Times New Roman" w:cs="Times New Roman"/>
          <w:sz w:val="28"/>
          <w:szCs w:val="24"/>
          <w:lang w:val="ru-RU"/>
        </w:rPr>
        <w:t xml:space="preserve"> Р</w:t>
      </w:r>
      <w:proofErr w:type="gramEnd"/>
      <w:r w:rsidRPr="00411F73">
        <w:rPr>
          <w:rFonts w:ascii="Times New Roman" w:eastAsia="Times New Roman" w:hAnsi="Times New Roman" w:cs="Times New Roman"/>
          <w:sz w:val="28"/>
          <w:szCs w:val="24"/>
          <w:lang w:val="ru-RU"/>
        </w:rPr>
        <w:t>ади національної безпеки і оборони України відповідно до</w:t>
      </w:r>
      <w:r w:rsidRPr="00411F73">
        <w:rPr>
          <w:rFonts w:ascii="Times New Roman" w:eastAsia="Times New Roman" w:hAnsi="Times New Roman" w:cs="Times New Roman"/>
          <w:sz w:val="28"/>
          <w:szCs w:val="24"/>
        </w:rPr>
        <w:t> </w:t>
      </w:r>
      <w:hyperlink r:id="rId75" w:tgtFrame="_blank" w:history="1">
        <w:r w:rsidRPr="00411F73">
          <w:rPr>
            <w:rFonts w:ascii="Times New Roman" w:eastAsia="Times New Roman" w:hAnsi="Times New Roman" w:cs="Times New Roman"/>
            <w:color w:val="000099"/>
            <w:sz w:val="28"/>
            <w:szCs w:val="24"/>
            <w:u w:val="single"/>
            <w:lang w:val="ru-RU"/>
          </w:rPr>
          <w:t>Закону України</w:t>
        </w:r>
      </w:hyperlink>
      <w:r w:rsidRPr="00411F73">
        <w:rPr>
          <w:rFonts w:ascii="Times New Roman" w:eastAsia="Times New Roman" w:hAnsi="Times New Roman" w:cs="Times New Roman"/>
          <w:sz w:val="28"/>
          <w:szCs w:val="24"/>
        </w:rPr>
        <w:t> </w:t>
      </w:r>
      <w:r w:rsidRPr="00411F73">
        <w:rPr>
          <w:rFonts w:ascii="Times New Roman" w:eastAsia="Times New Roman" w:hAnsi="Times New Roman" w:cs="Times New Roman"/>
          <w:sz w:val="28"/>
          <w:szCs w:val="24"/>
          <w:lang w:val="ru-RU"/>
        </w:rPr>
        <w:t>“Про санкції”, та бере участь у формуванні, реалізації та моніторингу ефективності державної санкційної політики з питань, що належать до його компетенції;</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1" w:name="n392"/>
      <w:bookmarkEnd w:id="31"/>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2</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76" w:anchor="n18" w:tgtFrame="_blank" w:history="1">
        <w:r w:rsidRPr="00411F73">
          <w:rPr>
            <w:rFonts w:ascii="Times New Roman" w:eastAsia="Times New Roman" w:hAnsi="Times New Roman" w:cs="Times New Roman"/>
            <w:i/>
            <w:iCs/>
            <w:color w:val="000099"/>
            <w:sz w:val="28"/>
            <w:szCs w:val="24"/>
            <w:u w:val="single"/>
            <w:lang w:val="ru-RU"/>
          </w:rPr>
          <w:t>№ 772 від 07.07.2022</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2" w:name="n20"/>
      <w:bookmarkEnd w:id="32"/>
      <w:r w:rsidRPr="00411F73">
        <w:rPr>
          <w:rFonts w:ascii="Times New Roman" w:eastAsia="Times New Roman" w:hAnsi="Times New Roman" w:cs="Times New Roman"/>
          <w:sz w:val="28"/>
          <w:szCs w:val="24"/>
          <w:lang w:val="ru-RU"/>
        </w:rPr>
        <w:t>3) погоджує проекти законів, які надходять на погодження від інших міністерств та центральних органів виконавчої влади, готує у межах повноважень, передбачених законом, висновки і пропозиції до проектів законів, інших актів законодавства, які подаються на розгляд Кабінету Міністрів України, та проектів законів, внесених на розгляд Верховно</w:t>
      </w:r>
      <w:proofErr w:type="gramStart"/>
      <w:r w:rsidRPr="00411F73">
        <w:rPr>
          <w:rFonts w:ascii="Times New Roman" w:eastAsia="Times New Roman" w:hAnsi="Times New Roman" w:cs="Times New Roman"/>
          <w:sz w:val="28"/>
          <w:szCs w:val="24"/>
          <w:lang w:val="ru-RU"/>
        </w:rPr>
        <w:t>ї Р</w:t>
      </w:r>
      <w:proofErr w:type="gramEnd"/>
      <w:r w:rsidRPr="00411F73">
        <w:rPr>
          <w:rFonts w:ascii="Times New Roman" w:eastAsia="Times New Roman" w:hAnsi="Times New Roman" w:cs="Times New Roman"/>
          <w:sz w:val="28"/>
          <w:szCs w:val="24"/>
          <w:lang w:val="ru-RU"/>
        </w:rPr>
        <w:t>ади України іншими суб’єктами права законодавчої ініціативи, нормативно-правових актів Верховно</w:t>
      </w:r>
      <w:proofErr w:type="gramStart"/>
      <w:r w:rsidRPr="00411F73">
        <w:rPr>
          <w:rFonts w:ascii="Times New Roman" w:eastAsia="Times New Roman" w:hAnsi="Times New Roman" w:cs="Times New Roman"/>
          <w:sz w:val="28"/>
          <w:szCs w:val="24"/>
          <w:lang w:val="ru-RU"/>
        </w:rPr>
        <w:t>ї Р</w:t>
      </w:r>
      <w:proofErr w:type="gramEnd"/>
      <w:r w:rsidRPr="00411F73">
        <w:rPr>
          <w:rFonts w:ascii="Times New Roman" w:eastAsia="Times New Roman" w:hAnsi="Times New Roman" w:cs="Times New Roman"/>
          <w:sz w:val="28"/>
          <w:szCs w:val="24"/>
          <w:lang w:val="ru-RU"/>
        </w:rPr>
        <w:t>ади Автономної Республіки Крим;</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3" w:name="n21"/>
      <w:bookmarkEnd w:id="33"/>
      <w:r w:rsidRPr="00411F73">
        <w:rPr>
          <w:rFonts w:ascii="Times New Roman" w:eastAsia="Times New Roman" w:hAnsi="Times New Roman" w:cs="Times New Roman"/>
          <w:sz w:val="28"/>
          <w:szCs w:val="24"/>
          <w:lang w:val="ru-RU"/>
        </w:rPr>
        <w:t xml:space="preserve">4) готує у межах повноважень, передбачених законом, зауваження і пропозиції до прийнятих Верховною Радою України законів, що надійшли на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ідпис Президентові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4" w:name="n22"/>
      <w:bookmarkEnd w:id="34"/>
      <w:r w:rsidRPr="00411F73">
        <w:rPr>
          <w:rFonts w:ascii="Times New Roman" w:eastAsia="Times New Roman" w:hAnsi="Times New Roman" w:cs="Times New Roman"/>
          <w:sz w:val="28"/>
          <w:szCs w:val="24"/>
          <w:lang w:val="ru-RU"/>
        </w:rPr>
        <w:t xml:space="preserve">5) здійснює нормативно-правове регулювання у фінансовій, бюджетній, податковій, митній сферах, у сфері адміністрування єдиного внеску на загальнообов’язкове державне </w:t>
      </w:r>
      <w:proofErr w:type="gramStart"/>
      <w:r w:rsidRPr="00411F73">
        <w:rPr>
          <w:rFonts w:ascii="Times New Roman" w:eastAsia="Times New Roman" w:hAnsi="Times New Roman" w:cs="Times New Roman"/>
          <w:sz w:val="28"/>
          <w:szCs w:val="24"/>
          <w:lang w:val="ru-RU"/>
        </w:rPr>
        <w:t>соц</w:t>
      </w:r>
      <w:proofErr w:type="gramEnd"/>
      <w:r w:rsidRPr="00411F73">
        <w:rPr>
          <w:rFonts w:ascii="Times New Roman" w:eastAsia="Times New Roman" w:hAnsi="Times New Roman" w:cs="Times New Roman"/>
          <w:sz w:val="28"/>
          <w:szCs w:val="24"/>
          <w:lang w:val="ru-RU"/>
        </w:rPr>
        <w:t xml:space="preserve">іальне страхування, державної політики у сфері боротьби з правопорушеннями під час застосування податкового та митного законодавства, у сфері контролю за трансфертним ціноутворенням, а також законодавства з питань сплати єдиного внеску; у сфері контролю за дотриманням бюджетного законодавства, державного фінансового контролю, державного внутрішнього фінансового контролю, казначейського обслуговування бюджетних коштів, коштів клієнтів </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xml:space="preserve">ідповідно до законодавства, бухгалтерського обліку та аудиту, організації та контролю за виготовленням цінних паперів, документів суворої звітності, видобутку, виробництва, використання та зберігання дорогоцінних металів і дорогоцінного каміння, дорогоцінного каміння органогенного утворення та напівдорогоцінного каміння, їх обігу та </w:t>
      </w:r>
      <w:proofErr w:type="gramStart"/>
      <w:r w:rsidRPr="00411F73">
        <w:rPr>
          <w:rFonts w:ascii="Times New Roman" w:eastAsia="Times New Roman" w:hAnsi="Times New Roman" w:cs="Times New Roman"/>
          <w:sz w:val="28"/>
          <w:szCs w:val="24"/>
          <w:lang w:val="ru-RU"/>
        </w:rPr>
        <w:t>обл</w:t>
      </w:r>
      <w:proofErr w:type="gramEnd"/>
      <w:r w:rsidRPr="00411F73">
        <w:rPr>
          <w:rFonts w:ascii="Times New Roman" w:eastAsia="Times New Roman" w:hAnsi="Times New Roman" w:cs="Times New Roman"/>
          <w:sz w:val="28"/>
          <w:szCs w:val="24"/>
          <w:lang w:val="ru-RU"/>
        </w:rPr>
        <w:t>іку,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5" w:name="n246"/>
      <w:bookmarkEnd w:id="35"/>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5 пункту 4 із змінами, внесеними згідно з Постановами КМ</w:t>
      </w:r>
      <w:r w:rsidRPr="00411F73">
        <w:rPr>
          <w:rFonts w:ascii="Times New Roman" w:eastAsia="Times New Roman" w:hAnsi="Times New Roman" w:cs="Times New Roman"/>
          <w:i/>
          <w:iCs/>
          <w:sz w:val="28"/>
          <w:szCs w:val="24"/>
        </w:rPr>
        <w:t> </w:t>
      </w:r>
      <w:hyperlink r:id="rId77" w:anchor="n13" w:tgtFrame="_blank" w:history="1">
        <w:r w:rsidRPr="00411F73">
          <w:rPr>
            <w:rFonts w:ascii="Times New Roman" w:eastAsia="Times New Roman" w:hAnsi="Times New Roman" w:cs="Times New Roman"/>
            <w:i/>
            <w:iCs/>
            <w:color w:val="000099"/>
            <w:sz w:val="28"/>
            <w:szCs w:val="24"/>
            <w:u w:val="single"/>
            <w:lang w:val="ru-RU"/>
          </w:rPr>
          <w:t>№ 469 від 22.07.2016</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78" w:anchor="n18" w:tgtFrame="_blank" w:history="1">
        <w:r w:rsidRPr="00411F73">
          <w:rPr>
            <w:rFonts w:ascii="Times New Roman" w:eastAsia="Times New Roman" w:hAnsi="Times New Roman" w:cs="Times New Roman"/>
            <w:i/>
            <w:iCs/>
            <w:color w:val="000099"/>
            <w:sz w:val="28"/>
            <w:szCs w:val="24"/>
            <w:u w:val="single"/>
            <w:lang w:val="ru-RU"/>
          </w:rPr>
          <w:t>№ 951 від 14.12.2016</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79" w:anchor="n13" w:tgtFrame="_blank" w:history="1">
        <w:r w:rsidRPr="00411F73">
          <w:rPr>
            <w:rFonts w:ascii="Times New Roman" w:eastAsia="Times New Roman" w:hAnsi="Times New Roman" w:cs="Times New Roman"/>
            <w:i/>
            <w:iCs/>
            <w:color w:val="000099"/>
            <w:sz w:val="28"/>
            <w:szCs w:val="24"/>
            <w:u w:val="single"/>
            <w:lang w:val="ru-RU"/>
          </w:rPr>
          <w:t>№ 305 від 25.04.2018</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80" w:anchor="n17"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81" w:anchor="n11" w:tgtFrame="_blank" w:history="1">
        <w:r w:rsidRPr="00411F73">
          <w:rPr>
            <w:rFonts w:ascii="Times New Roman" w:eastAsia="Times New Roman" w:hAnsi="Times New Roman" w:cs="Times New Roman"/>
            <w:i/>
            <w:iCs/>
            <w:color w:val="000099"/>
            <w:sz w:val="28"/>
            <w:szCs w:val="24"/>
            <w:u w:val="single"/>
            <w:lang w:val="ru-RU"/>
          </w:rPr>
          <w:t>№ 464 від 10.06.2020</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82" w:anchor="n27" w:tgtFrame="_blank" w:history="1">
        <w:r w:rsidRPr="00411F73">
          <w:rPr>
            <w:rFonts w:ascii="Times New Roman" w:eastAsia="Times New Roman" w:hAnsi="Times New Roman" w:cs="Times New Roman"/>
            <w:i/>
            <w:iCs/>
            <w:color w:val="000099"/>
            <w:sz w:val="28"/>
            <w:szCs w:val="24"/>
            <w:u w:val="single"/>
            <w:lang w:val="ru-RU"/>
          </w:rPr>
          <w:t>№</w:t>
        </w:r>
      </w:hyperlink>
      <w:hyperlink r:id="rId83" w:anchor="n29" w:tgtFrame="_blank" w:history="1">
        <w:r w:rsidRPr="00411F73">
          <w:rPr>
            <w:rFonts w:ascii="Times New Roman" w:eastAsia="Times New Roman" w:hAnsi="Times New Roman" w:cs="Times New Roman"/>
            <w:i/>
            <w:iCs/>
            <w:color w:val="000099"/>
            <w:sz w:val="28"/>
            <w:szCs w:val="24"/>
            <w:u w:val="single"/>
          </w:rPr>
          <w:t> </w:t>
        </w:r>
        <w:r w:rsidRPr="00411F73">
          <w:rPr>
            <w:rFonts w:ascii="Times New Roman" w:eastAsia="Times New Roman" w:hAnsi="Times New Roman" w:cs="Times New Roman"/>
            <w:i/>
            <w:iCs/>
            <w:color w:val="000099"/>
            <w:sz w:val="28"/>
            <w:szCs w:val="24"/>
            <w:u w:val="single"/>
            <w:lang w:val="ru-RU"/>
          </w:rPr>
          <w:t>598 від 15.07.2020</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84" w:anchor="n166" w:tgtFrame="_blank" w:history="1">
        <w:r w:rsidRPr="00411F73">
          <w:rPr>
            <w:rFonts w:ascii="Times New Roman" w:eastAsia="Times New Roman" w:hAnsi="Times New Roman" w:cs="Times New Roman"/>
            <w:i/>
            <w:iCs/>
            <w:color w:val="000099"/>
            <w:sz w:val="28"/>
            <w:szCs w:val="24"/>
            <w:u w:val="single"/>
            <w:lang w:val="ru-RU"/>
          </w:rPr>
          <w:t>№ 891 від 23.09.2020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6" w:name="n289"/>
      <w:bookmarkEnd w:id="36"/>
      <w:r w:rsidRPr="00411F73">
        <w:rPr>
          <w:rFonts w:ascii="Times New Roman" w:eastAsia="Times New Roman" w:hAnsi="Times New Roman" w:cs="Times New Roman"/>
          <w:sz w:val="28"/>
          <w:szCs w:val="24"/>
          <w:lang w:val="ru-RU"/>
        </w:rPr>
        <w:t>5</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xml:space="preserve">) здійснює заходи з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ідготовки до імплементації у національне законодавство рекомендацій Організації економічного співробітництва та розвитку (ОЕСР) в сфері міжнародного оподаткування, трансфертного ціноутворення, а також щодо обміну фінансовою інформацією в податкових цілях;</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7" w:name="n288"/>
      <w:bookmarkEnd w:id="37"/>
      <w:r w:rsidRPr="00411F73">
        <w:rPr>
          <w:rFonts w:ascii="Times New Roman" w:eastAsia="Times New Roman" w:hAnsi="Times New Roman" w:cs="Times New Roman"/>
          <w:i/>
          <w:iCs/>
          <w:sz w:val="28"/>
          <w:szCs w:val="24"/>
          <w:lang w:val="ru-RU"/>
        </w:rPr>
        <w:lastRenderedPageBreak/>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5</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85" w:anchor="n15" w:tgtFrame="_blank" w:history="1">
        <w:r w:rsidRPr="00411F73">
          <w:rPr>
            <w:rFonts w:ascii="Times New Roman" w:eastAsia="Times New Roman" w:hAnsi="Times New Roman" w:cs="Times New Roman"/>
            <w:i/>
            <w:iCs/>
            <w:color w:val="000099"/>
            <w:sz w:val="28"/>
            <w:szCs w:val="24"/>
            <w:u w:val="single"/>
            <w:lang w:val="ru-RU"/>
          </w:rPr>
          <w:t>№ 305 від 25.04.2018</w:t>
        </w:r>
      </w:hyperlink>
      <w:r w:rsidRPr="00411F73">
        <w:rPr>
          <w:rFonts w:ascii="Times New Roman" w:eastAsia="Times New Roman" w:hAnsi="Times New Roman" w:cs="Times New Roman"/>
          <w:i/>
          <w:iCs/>
          <w:sz w:val="28"/>
          <w:szCs w:val="24"/>
          <w:lang w:val="ru-RU"/>
        </w:rPr>
        <w:t>; із змінами, внесеними згідно з Постановою КМ</w:t>
      </w:r>
      <w:r w:rsidRPr="00411F73">
        <w:rPr>
          <w:rFonts w:ascii="Times New Roman" w:eastAsia="Times New Roman" w:hAnsi="Times New Roman" w:cs="Times New Roman"/>
          <w:i/>
          <w:iCs/>
          <w:sz w:val="28"/>
          <w:szCs w:val="24"/>
        </w:rPr>
        <w:t> </w:t>
      </w:r>
      <w:hyperlink r:id="rId86" w:anchor="n30" w:tgtFrame="_blank" w:history="1">
        <w:r w:rsidRPr="00411F73">
          <w:rPr>
            <w:rFonts w:ascii="Times New Roman" w:eastAsia="Times New Roman" w:hAnsi="Times New Roman" w:cs="Times New Roman"/>
            <w:i/>
            <w:iCs/>
            <w:color w:val="000099"/>
            <w:sz w:val="28"/>
            <w:szCs w:val="24"/>
            <w:u w:val="single"/>
            <w:lang w:val="ru-RU"/>
          </w:rPr>
          <w:t>№ 598 від 15.07.2020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8" w:name="n23"/>
      <w:bookmarkEnd w:id="38"/>
      <w:r w:rsidRPr="00411F73">
        <w:rPr>
          <w:rFonts w:ascii="Times New Roman" w:eastAsia="Times New Roman" w:hAnsi="Times New Roman" w:cs="Times New Roman"/>
          <w:sz w:val="28"/>
          <w:szCs w:val="24"/>
          <w:lang w:val="ru-RU"/>
        </w:rPr>
        <w:t>6) здійснює прогнозування та аналіз доході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xml:space="preserve"> бюджету;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9" w:name="n24"/>
      <w:bookmarkEnd w:id="39"/>
      <w:r w:rsidRPr="00411F73">
        <w:rPr>
          <w:rFonts w:ascii="Times New Roman" w:eastAsia="Times New Roman" w:hAnsi="Times New Roman" w:cs="Times New Roman"/>
          <w:i/>
          <w:iCs/>
          <w:sz w:val="28"/>
          <w:szCs w:val="24"/>
          <w:lang w:val="ru-RU"/>
        </w:rPr>
        <w:t>{Підпункт 7 пункту 4 виключено на підстав</w:t>
      </w:r>
      <w:proofErr w:type="gramStart"/>
      <w:r w:rsidRPr="00411F73">
        <w:rPr>
          <w:rFonts w:ascii="Times New Roman" w:eastAsia="Times New Roman" w:hAnsi="Times New Roman" w:cs="Times New Roman"/>
          <w:i/>
          <w:iCs/>
          <w:sz w:val="28"/>
          <w:szCs w:val="24"/>
          <w:lang w:val="ru-RU"/>
        </w:rPr>
        <w:t>і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87" w:anchor="n18"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40" w:name="n25"/>
      <w:bookmarkEnd w:id="40"/>
      <w:r w:rsidRPr="00411F73">
        <w:rPr>
          <w:rFonts w:ascii="Times New Roman" w:eastAsia="Times New Roman" w:hAnsi="Times New Roman" w:cs="Times New Roman"/>
          <w:sz w:val="28"/>
          <w:szCs w:val="24"/>
          <w:lang w:val="ru-RU"/>
        </w:rPr>
        <w:t xml:space="preserve">8) визначає основні організаційно-методичні засади </w:t>
      </w:r>
      <w:proofErr w:type="gramStart"/>
      <w:r w:rsidRPr="00411F73">
        <w:rPr>
          <w:rFonts w:ascii="Times New Roman" w:eastAsia="Times New Roman" w:hAnsi="Times New Roman" w:cs="Times New Roman"/>
          <w:sz w:val="28"/>
          <w:szCs w:val="24"/>
          <w:lang w:val="ru-RU"/>
        </w:rPr>
        <w:t>бюджетного</w:t>
      </w:r>
      <w:proofErr w:type="gramEnd"/>
      <w:r w:rsidRPr="00411F73">
        <w:rPr>
          <w:rFonts w:ascii="Times New Roman" w:eastAsia="Times New Roman" w:hAnsi="Times New Roman" w:cs="Times New Roman"/>
          <w:sz w:val="28"/>
          <w:szCs w:val="24"/>
          <w:lang w:val="ru-RU"/>
        </w:rPr>
        <w:t xml:space="preserve"> планування, що використовуються для розроблення Бюджетної декларації та проекту Державного бюджету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41" w:name="n308"/>
      <w:bookmarkEnd w:id="41"/>
      <w:r w:rsidRPr="00411F73">
        <w:rPr>
          <w:rFonts w:ascii="Times New Roman" w:eastAsia="Times New Roman" w:hAnsi="Times New Roman" w:cs="Times New Roman"/>
          <w:i/>
          <w:iCs/>
          <w:sz w:val="28"/>
          <w:szCs w:val="24"/>
          <w:lang w:val="ru-RU"/>
        </w:rPr>
        <w:t>{Підпункт 8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88" w:anchor="n19"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42" w:name="n310"/>
      <w:bookmarkEnd w:id="42"/>
      <w:proofErr w:type="gramStart"/>
      <w:r w:rsidRPr="00411F73">
        <w:rPr>
          <w:rFonts w:ascii="Times New Roman" w:eastAsia="Times New Roman" w:hAnsi="Times New Roman" w:cs="Times New Roman"/>
          <w:sz w:val="28"/>
          <w:szCs w:val="24"/>
          <w:lang w:val="ru-RU"/>
        </w:rPr>
        <w:t>8</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прогнозує обсяги доходів державного бюджету, визначає обсяги фінансування державного бюджету, повернення кредитів до державного бюджету та орієнтовні граничні показники видатків державного бюджету та надання кредитів з державного бюджету (включаючи обсяг видатків та надання кредитів на національну безпеку і оборону) на середньостроковий період;</w:t>
      </w:r>
      <w:proofErr w:type="gramEnd"/>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43" w:name="n309"/>
      <w:bookmarkEnd w:id="43"/>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8</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89" w:anchor="n21"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44" w:name="n26"/>
      <w:bookmarkEnd w:id="44"/>
      <w:r w:rsidRPr="00411F73">
        <w:rPr>
          <w:rFonts w:ascii="Times New Roman" w:eastAsia="Times New Roman" w:hAnsi="Times New Roman" w:cs="Times New Roman"/>
          <w:sz w:val="28"/>
          <w:szCs w:val="24"/>
          <w:lang w:val="ru-RU"/>
        </w:rPr>
        <w:t xml:space="preserve">9) здійснює заходи з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ідвищення ефективності управління державними фінансами;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45" w:name="n238"/>
      <w:bookmarkEnd w:id="45"/>
      <w:r w:rsidRPr="00411F73">
        <w:rPr>
          <w:rFonts w:ascii="Times New Roman" w:eastAsia="Times New Roman" w:hAnsi="Times New Roman" w:cs="Times New Roman"/>
          <w:sz w:val="28"/>
          <w:szCs w:val="24"/>
          <w:lang w:val="ru-RU"/>
        </w:rPr>
        <w:t>9</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забезпечує управління фіскальними ризиками;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46" w:name="n237"/>
      <w:bookmarkEnd w:id="46"/>
      <w:r w:rsidRPr="00411F73">
        <w:rPr>
          <w:rFonts w:ascii="Times New Roman" w:eastAsia="Times New Roman" w:hAnsi="Times New Roman" w:cs="Times New Roman"/>
          <w:i/>
          <w:iCs/>
          <w:sz w:val="28"/>
          <w:szCs w:val="24"/>
          <w:lang w:val="ru-RU"/>
        </w:rPr>
        <w:t>{Пункт 4 доповнено підпунктом 9</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90" w:anchor="n9" w:tgtFrame="_blank" w:history="1">
        <w:r w:rsidRPr="00411F73">
          <w:rPr>
            <w:rFonts w:ascii="Times New Roman" w:eastAsia="Times New Roman" w:hAnsi="Times New Roman" w:cs="Times New Roman"/>
            <w:i/>
            <w:iCs/>
            <w:color w:val="000099"/>
            <w:sz w:val="28"/>
            <w:szCs w:val="24"/>
            <w:u w:val="single"/>
            <w:lang w:val="ru-RU"/>
          </w:rPr>
          <w:t>№ 90 від 18.02.2016</w:t>
        </w:r>
      </w:hyperlink>
      <w:r w:rsidRPr="00411F73">
        <w:rPr>
          <w:rFonts w:ascii="Times New Roman" w:eastAsia="Times New Roman" w:hAnsi="Times New Roman" w:cs="Times New Roman"/>
          <w:i/>
          <w:iCs/>
          <w:sz w:val="28"/>
          <w:szCs w:val="24"/>
          <w:lang w:val="ru-RU"/>
        </w:rPr>
        <w:t>;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91" w:anchor="n5" w:tgtFrame="_blank" w:history="1">
        <w:r w:rsidRPr="00411F73">
          <w:rPr>
            <w:rFonts w:ascii="Times New Roman" w:eastAsia="Times New Roman" w:hAnsi="Times New Roman" w:cs="Times New Roman"/>
            <w:i/>
            <w:iCs/>
            <w:color w:val="000099"/>
            <w:sz w:val="28"/>
            <w:szCs w:val="24"/>
            <w:u w:val="single"/>
            <w:lang w:val="ru-RU"/>
          </w:rPr>
          <w:t>№ 562 від 18.07.2018</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47" w:name="n27"/>
      <w:bookmarkEnd w:id="47"/>
      <w:r w:rsidRPr="00411F73">
        <w:rPr>
          <w:rFonts w:ascii="Times New Roman" w:eastAsia="Times New Roman" w:hAnsi="Times New Roman" w:cs="Times New Roman"/>
          <w:sz w:val="28"/>
          <w:szCs w:val="24"/>
          <w:lang w:val="ru-RU"/>
        </w:rPr>
        <w:t>10) проводить разом з іншими органами виконавчої влади аналіз фінансово-економічного стану держави, перспектив її подальшого розвитку;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48" w:name="n28"/>
      <w:bookmarkEnd w:id="48"/>
      <w:r w:rsidRPr="00411F73">
        <w:rPr>
          <w:rFonts w:ascii="Times New Roman" w:eastAsia="Times New Roman" w:hAnsi="Times New Roman" w:cs="Times New Roman"/>
          <w:sz w:val="28"/>
          <w:szCs w:val="24"/>
          <w:lang w:val="ru-RU"/>
        </w:rPr>
        <w:t>11) складає разом з головними розпорядниками кошті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xml:space="preserve"> державного бюджету Бюджетну декларацію;</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49" w:name="n311"/>
      <w:bookmarkEnd w:id="49"/>
      <w:r w:rsidRPr="00411F73">
        <w:rPr>
          <w:rFonts w:ascii="Times New Roman" w:eastAsia="Times New Roman" w:hAnsi="Times New Roman" w:cs="Times New Roman"/>
          <w:i/>
          <w:iCs/>
          <w:sz w:val="28"/>
          <w:szCs w:val="24"/>
          <w:lang w:val="ru-RU"/>
        </w:rPr>
        <w:t>{Підпункт 11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92" w:anchor="n23"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50" w:name="n313"/>
      <w:bookmarkEnd w:id="50"/>
      <w:r w:rsidRPr="00411F73">
        <w:rPr>
          <w:rFonts w:ascii="Times New Roman" w:eastAsia="Times New Roman" w:hAnsi="Times New Roman" w:cs="Times New Roman"/>
          <w:sz w:val="28"/>
          <w:szCs w:val="24"/>
          <w:lang w:val="ru-RU"/>
        </w:rPr>
        <w:t>11</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xml:space="preserve">) розробляє та доводить до відома головних розпорядників коштів державного бюджету інструкції з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ідготовки пропозицій до Бюджетної декларації та орієнтовні граничні показники видатків державного бюджету та надання кредитів з державного бюджету на середньостроковий період;</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51" w:name="n312"/>
      <w:bookmarkEnd w:id="51"/>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11</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93" w:anchor="n25"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52" w:name="n29"/>
      <w:bookmarkEnd w:id="52"/>
      <w:r w:rsidRPr="00411F73">
        <w:rPr>
          <w:rFonts w:ascii="Times New Roman" w:eastAsia="Times New Roman" w:hAnsi="Times New Roman" w:cs="Times New Roman"/>
          <w:sz w:val="28"/>
          <w:szCs w:val="24"/>
          <w:lang w:val="ru-RU"/>
        </w:rPr>
        <w:t xml:space="preserve">12) розробляє в установленому порядку проект закону про Державний бюджет України на відповідний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ік та готує відповідні матеріали, що додаються до нього;</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53" w:name="n30"/>
      <w:bookmarkEnd w:id="53"/>
      <w:r w:rsidRPr="00411F73">
        <w:rPr>
          <w:rFonts w:ascii="Times New Roman" w:eastAsia="Times New Roman" w:hAnsi="Times New Roman" w:cs="Times New Roman"/>
          <w:sz w:val="28"/>
          <w:szCs w:val="24"/>
          <w:lang w:val="ru-RU"/>
        </w:rPr>
        <w:t xml:space="preserve">13) організовує роботу, пов’язану із складенням та управлінням виконання </w:t>
      </w:r>
      <w:proofErr w:type="gramStart"/>
      <w:r w:rsidRPr="00411F73">
        <w:rPr>
          <w:rFonts w:ascii="Times New Roman" w:eastAsia="Times New Roman" w:hAnsi="Times New Roman" w:cs="Times New Roman"/>
          <w:sz w:val="28"/>
          <w:szCs w:val="24"/>
          <w:lang w:val="ru-RU"/>
        </w:rPr>
        <w:t>Державного</w:t>
      </w:r>
      <w:proofErr w:type="gramEnd"/>
      <w:r w:rsidRPr="00411F73">
        <w:rPr>
          <w:rFonts w:ascii="Times New Roman" w:eastAsia="Times New Roman" w:hAnsi="Times New Roman" w:cs="Times New Roman"/>
          <w:sz w:val="28"/>
          <w:szCs w:val="24"/>
          <w:lang w:val="ru-RU"/>
        </w:rPr>
        <w:t xml:space="preserve"> бюджету України, координує діяльність учасників бюджетного процесу з питань виконання бюджету;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54" w:name="n31"/>
      <w:bookmarkEnd w:id="54"/>
      <w:r w:rsidRPr="00411F73">
        <w:rPr>
          <w:rFonts w:ascii="Times New Roman" w:eastAsia="Times New Roman" w:hAnsi="Times New Roman" w:cs="Times New Roman"/>
          <w:i/>
          <w:iCs/>
          <w:sz w:val="28"/>
          <w:szCs w:val="24"/>
          <w:lang w:val="ru-RU"/>
        </w:rPr>
        <w:t>{Підпункт 14 пункту 4 виключено на підстав</w:t>
      </w:r>
      <w:proofErr w:type="gramStart"/>
      <w:r w:rsidRPr="00411F73">
        <w:rPr>
          <w:rFonts w:ascii="Times New Roman" w:eastAsia="Times New Roman" w:hAnsi="Times New Roman" w:cs="Times New Roman"/>
          <w:i/>
          <w:iCs/>
          <w:sz w:val="28"/>
          <w:szCs w:val="24"/>
          <w:lang w:val="ru-RU"/>
        </w:rPr>
        <w:t>і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94" w:anchor="n27"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55" w:name="n32"/>
      <w:bookmarkEnd w:id="55"/>
      <w:r w:rsidRPr="00411F73">
        <w:rPr>
          <w:rFonts w:ascii="Times New Roman" w:eastAsia="Times New Roman" w:hAnsi="Times New Roman" w:cs="Times New Roman"/>
          <w:sz w:val="28"/>
          <w:szCs w:val="24"/>
          <w:lang w:val="ru-RU"/>
        </w:rPr>
        <w:lastRenderedPageBreak/>
        <w:t>15) удосконалює міжбюджетні відносини;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56" w:name="n33"/>
      <w:bookmarkEnd w:id="56"/>
      <w:r w:rsidRPr="00411F73">
        <w:rPr>
          <w:rFonts w:ascii="Times New Roman" w:eastAsia="Times New Roman" w:hAnsi="Times New Roman" w:cs="Times New Roman"/>
          <w:i/>
          <w:iCs/>
          <w:sz w:val="28"/>
          <w:szCs w:val="24"/>
          <w:lang w:val="ru-RU"/>
        </w:rPr>
        <w:t>{Підпункт 16 пункту 4 виключено на підстав</w:t>
      </w:r>
      <w:proofErr w:type="gramStart"/>
      <w:r w:rsidRPr="00411F73">
        <w:rPr>
          <w:rFonts w:ascii="Times New Roman" w:eastAsia="Times New Roman" w:hAnsi="Times New Roman" w:cs="Times New Roman"/>
          <w:i/>
          <w:iCs/>
          <w:sz w:val="28"/>
          <w:szCs w:val="24"/>
          <w:lang w:val="ru-RU"/>
        </w:rPr>
        <w:t>і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95" w:anchor="n27"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57" w:name="n34"/>
      <w:bookmarkEnd w:id="57"/>
      <w:r w:rsidRPr="00411F73">
        <w:rPr>
          <w:rFonts w:ascii="Times New Roman" w:eastAsia="Times New Roman" w:hAnsi="Times New Roman" w:cs="Times New Roman"/>
          <w:sz w:val="28"/>
          <w:szCs w:val="24"/>
          <w:lang w:val="ru-RU"/>
        </w:rPr>
        <w:t>17) удосконалює механізм фінансового вирівнювання;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58" w:name="n314"/>
      <w:bookmarkEnd w:id="58"/>
      <w:r w:rsidRPr="00411F73">
        <w:rPr>
          <w:rFonts w:ascii="Times New Roman" w:eastAsia="Times New Roman" w:hAnsi="Times New Roman" w:cs="Times New Roman"/>
          <w:i/>
          <w:iCs/>
          <w:sz w:val="28"/>
          <w:szCs w:val="24"/>
          <w:lang w:val="ru-RU"/>
        </w:rPr>
        <w:t>{Підпункт 17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96" w:anchor="n28"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59" w:name="n35"/>
      <w:bookmarkEnd w:id="59"/>
      <w:r w:rsidRPr="00411F73">
        <w:rPr>
          <w:rFonts w:ascii="Times New Roman" w:eastAsia="Times New Roman" w:hAnsi="Times New Roman" w:cs="Times New Roman"/>
          <w:sz w:val="28"/>
          <w:szCs w:val="24"/>
          <w:lang w:val="ru-RU"/>
        </w:rPr>
        <w:t xml:space="preserve">18) здійснює державне регулювання бухгалтерського </w:t>
      </w:r>
      <w:proofErr w:type="gramStart"/>
      <w:r w:rsidRPr="00411F73">
        <w:rPr>
          <w:rFonts w:ascii="Times New Roman" w:eastAsia="Times New Roman" w:hAnsi="Times New Roman" w:cs="Times New Roman"/>
          <w:sz w:val="28"/>
          <w:szCs w:val="24"/>
          <w:lang w:val="ru-RU"/>
        </w:rPr>
        <w:t>обл</w:t>
      </w:r>
      <w:proofErr w:type="gramEnd"/>
      <w:r w:rsidRPr="00411F73">
        <w:rPr>
          <w:rFonts w:ascii="Times New Roman" w:eastAsia="Times New Roman" w:hAnsi="Times New Roman" w:cs="Times New Roman"/>
          <w:sz w:val="28"/>
          <w:szCs w:val="24"/>
          <w:lang w:val="ru-RU"/>
        </w:rPr>
        <w:t>іку, фінансової, бюджетної звітності та аудиту в Україні, розробляє стратегію розвитку національної системи бухгалтерського обліку, визначає єдині методологічні засади бухгалтерського обліку та складення фінансової і бюджетної звітності, обов’язкові для всіх юридичних осіб незалежно від організаційно-правової форми, форми власності та підпорядкування (крім банків), здійснює адаптацію законодавства з питань бухгалтерського обліку та аудиту в Україні до законодавства</w:t>
      </w:r>
      <w:proofErr w:type="gramStart"/>
      <w:r w:rsidRPr="00411F73">
        <w:rPr>
          <w:rFonts w:ascii="Times New Roman" w:eastAsia="Times New Roman" w:hAnsi="Times New Roman" w:cs="Times New Roman"/>
          <w:sz w:val="28"/>
          <w:szCs w:val="24"/>
          <w:lang w:val="ru-RU"/>
        </w:rPr>
        <w:t xml:space="preserve"> ЄС</w:t>
      </w:r>
      <w:proofErr w:type="gramEnd"/>
      <w:r w:rsidRPr="00411F73">
        <w:rPr>
          <w:rFonts w:ascii="Times New Roman" w:eastAsia="Times New Roman" w:hAnsi="Times New Roman" w:cs="Times New Roman"/>
          <w:sz w:val="28"/>
          <w:szCs w:val="24"/>
          <w:lang w:val="ru-RU"/>
        </w:rPr>
        <w:t>, надає індивідуальні роз’яснення з цих питань, якщо вони належать до діяльності заявників;</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60" w:name="n290"/>
      <w:bookmarkEnd w:id="60"/>
      <w:r w:rsidRPr="00411F73">
        <w:rPr>
          <w:rFonts w:ascii="Times New Roman" w:eastAsia="Times New Roman" w:hAnsi="Times New Roman" w:cs="Times New Roman"/>
          <w:i/>
          <w:iCs/>
          <w:sz w:val="28"/>
          <w:szCs w:val="24"/>
          <w:lang w:val="ru-RU"/>
        </w:rPr>
        <w:t>{Підпункт 18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97" w:anchor="n17" w:tgtFrame="_blank" w:history="1">
        <w:r w:rsidRPr="00411F73">
          <w:rPr>
            <w:rFonts w:ascii="Times New Roman" w:eastAsia="Times New Roman" w:hAnsi="Times New Roman" w:cs="Times New Roman"/>
            <w:i/>
            <w:iCs/>
            <w:color w:val="000099"/>
            <w:sz w:val="28"/>
            <w:szCs w:val="24"/>
            <w:u w:val="single"/>
            <w:lang w:val="ru-RU"/>
          </w:rPr>
          <w:t>№ 305 від 25.04.2018</w:t>
        </w:r>
      </w:hyperlink>
      <w:r w:rsidRPr="00411F73">
        <w:rPr>
          <w:rFonts w:ascii="Times New Roman" w:eastAsia="Times New Roman" w:hAnsi="Times New Roman" w:cs="Times New Roman"/>
          <w:i/>
          <w:iCs/>
          <w:sz w:val="28"/>
          <w:szCs w:val="24"/>
          <w:lang w:val="ru-RU"/>
        </w:rPr>
        <w:t>; із змінами, внесеними згідно з Постановою КМ</w:t>
      </w:r>
      <w:r w:rsidRPr="00411F73">
        <w:rPr>
          <w:rFonts w:ascii="Times New Roman" w:eastAsia="Times New Roman" w:hAnsi="Times New Roman" w:cs="Times New Roman"/>
          <w:i/>
          <w:iCs/>
          <w:sz w:val="28"/>
          <w:szCs w:val="24"/>
        </w:rPr>
        <w:t> </w:t>
      </w:r>
      <w:hyperlink r:id="rId98" w:anchor="n30"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61" w:name="n36"/>
      <w:bookmarkEnd w:id="61"/>
      <w:r w:rsidRPr="00411F73">
        <w:rPr>
          <w:rFonts w:ascii="Times New Roman" w:eastAsia="Times New Roman" w:hAnsi="Times New Roman" w:cs="Times New Roman"/>
          <w:sz w:val="28"/>
          <w:szCs w:val="24"/>
          <w:lang w:val="ru-RU"/>
        </w:rPr>
        <w:t xml:space="preserve">19) забезпечує здійснення повноважень головного розпорядника бюджетних коштів </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xml:space="preserve"> установах і організаціях, що належать до сфери управління Мінфіну, центральних органах виконавчої влади, діяльність яких координується та спрямовується Кабінетом Міністрів України через Міністра фінансів;</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62" w:name="n37"/>
      <w:bookmarkEnd w:id="62"/>
      <w:r w:rsidRPr="00411F73">
        <w:rPr>
          <w:rFonts w:ascii="Times New Roman" w:eastAsia="Times New Roman" w:hAnsi="Times New Roman" w:cs="Times New Roman"/>
          <w:sz w:val="28"/>
          <w:szCs w:val="24"/>
          <w:lang w:val="ru-RU"/>
        </w:rPr>
        <w:t>20) інформує громадськість про економічні та фіскальні цілі держави;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63" w:name="n38"/>
      <w:bookmarkEnd w:id="63"/>
      <w:r w:rsidRPr="00411F73">
        <w:rPr>
          <w:rFonts w:ascii="Times New Roman" w:eastAsia="Times New Roman" w:hAnsi="Times New Roman" w:cs="Times New Roman"/>
          <w:sz w:val="28"/>
          <w:szCs w:val="24"/>
          <w:lang w:val="ru-RU"/>
        </w:rPr>
        <w:t xml:space="preserve">21) розробляє і доводить до відома головних розпорядників бюджетних коштів інструкції з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ідготовки бюджетних запитів для підготовки проекту Державного бюджету України, встановлює строк та порядок їх подання;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64" w:name="n315"/>
      <w:bookmarkEnd w:id="64"/>
      <w:r w:rsidRPr="00411F73">
        <w:rPr>
          <w:rFonts w:ascii="Times New Roman" w:eastAsia="Times New Roman" w:hAnsi="Times New Roman" w:cs="Times New Roman"/>
          <w:i/>
          <w:iCs/>
          <w:sz w:val="28"/>
          <w:szCs w:val="24"/>
          <w:lang w:val="ru-RU"/>
        </w:rPr>
        <w:t>{Підпункт 21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99" w:anchor="n31"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65" w:name="n39"/>
      <w:bookmarkEnd w:id="65"/>
      <w:r w:rsidRPr="00411F73">
        <w:rPr>
          <w:rFonts w:ascii="Times New Roman" w:eastAsia="Times New Roman" w:hAnsi="Times New Roman" w:cs="Times New Roman"/>
          <w:sz w:val="28"/>
          <w:szCs w:val="24"/>
          <w:lang w:val="ru-RU"/>
        </w:rPr>
        <w:t xml:space="preserve">22) проводить оцінку відповідності бюджетному законодавству бюджетних запитів, паспортів бюджетних програм, проектів зведених кошторисів для складення розпису </w:t>
      </w:r>
      <w:proofErr w:type="gramStart"/>
      <w:r w:rsidRPr="00411F73">
        <w:rPr>
          <w:rFonts w:ascii="Times New Roman" w:eastAsia="Times New Roman" w:hAnsi="Times New Roman" w:cs="Times New Roman"/>
          <w:sz w:val="28"/>
          <w:szCs w:val="24"/>
          <w:lang w:val="ru-RU"/>
        </w:rPr>
        <w:t>державного</w:t>
      </w:r>
      <w:proofErr w:type="gramEnd"/>
      <w:r w:rsidRPr="00411F73">
        <w:rPr>
          <w:rFonts w:ascii="Times New Roman" w:eastAsia="Times New Roman" w:hAnsi="Times New Roman" w:cs="Times New Roman"/>
          <w:sz w:val="28"/>
          <w:szCs w:val="24"/>
          <w:lang w:val="ru-RU"/>
        </w:rPr>
        <w:t xml:space="preserve"> бюджету;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66" w:name="n40"/>
      <w:bookmarkEnd w:id="66"/>
      <w:r w:rsidRPr="00411F73">
        <w:rPr>
          <w:rFonts w:ascii="Times New Roman" w:eastAsia="Times New Roman" w:hAnsi="Times New Roman" w:cs="Times New Roman"/>
          <w:sz w:val="28"/>
          <w:szCs w:val="24"/>
          <w:lang w:val="ru-RU"/>
        </w:rPr>
        <w:t xml:space="preserve">23) проводить аналіз бюджетного запиту, поданого головним розпорядником бюджетних коштів, на предмет </w:t>
      </w:r>
      <w:proofErr w:type="gramStart"/>
      <w:r w:rsidRPr="00411F73">
        <w:rPr>
          <w:rFonts w:ascii="Times New Roman" w:eastAsia="Times New Roman" w:hAnsi="Times New Roman" w:cs="Times New Roman"/>
          <w:sz w:val="28"/>
          <w:szCs w:val="24"/>
          <w:lang w:val="ru-RU"/>
        </w:rPr>
        <w:t>його в</w:t>
      </w:r>
      <w:proofErr w:type="gramEnd"/>
      <w:r w:rsidRPr="00411F73">
        <w:rPr>
          <w:rFonts w:ascii="Times New Roman" w:eastAsia="Times New Roman" w:hAnsi="Times New Roman" w:cs="Times New Roman"/>
          <w:sz w:val="28"/>
          <w:szCs w:val="24"/>
          <w:lang w:val="ru-RU"/>
        </w:rPr>
        <w:t>ідповідності Бюджетній декларації, а також ефективності використання бюджетних коштів;</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67" w:name="n316"/>
      <w:bookmarkEnd w:id="67"/>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23 пункту 4 із змінами, внесеними згідно з Постановою КМ</w:t>
      </w:r>
      <w:r w:rsidRPr="00411F73">
        <w:rPr>
          <w:rFonts w:ascii="Times New Roman" w:eastAsia="Times New Roman" w:hAnsi="Times New Roman" w:cs="Times New Roman"/>
          <w:i/>
          <w:iCs/>
          <w:sz w:val="28"/>
          <w:szCs w:val="24"/>
        </w:rPr>
        <w:t> </w:t>
      </w:r>
      <w:hyperlink r:id="rId100" w:anchor="n33"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68" w:name="n41"/>
      <w:bookmarkEnd w:id="68"/>
      <w:r w:rsidRPr="00411F73">
        <w:rPr>
          <w:rFonts w:ascii="Times New Roman" w:eastAsia="Times New Roman" w:hAnsi="Times New Roman" w:cs="Times New Roman"/>
          <w:sz w:val="28"/>
          <w:szCs w:val="24"/>
          <w:lang w:val="ru-RU"/>
        </w:rPr>
        <w:t xml:space="preserve">24) здійснює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ідготовку аналітичних матеріалів до закону про Державний бюджет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69" w:name="n242"/>
      <w:bookmarkEnd w:id="69"/>
      <w:r w:rsidRPr="00411F73">
        <w:rPr>
          <w:rFonts w:ascii="Times New Roman" w:eastAsia="Times New Roman" w:hAnsi="Times New Roman" w:cs="Times New Roman"/>
          <w:sz w:val="28"/>
          <w:szCs w:val="24"/>
          <w:lang w:val="ru-RU"/>
        </w:rPr>
        <w:t>24</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xml:space="preserve">) здійснює на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 xml:space="preserve">ідставі результатів аналізу персональних даних та інформації, що містить банківську таємницю, верифікацію та моніторинг достовірності інформації, поданої фізичними особами для нарахування пенсій, допомог, пільг, субсидій, соціальний стипендій, інших виплат, які здійснюються за рахунок коштів державного, місцевих бюджетів, фондів загальнообов’язкового державного </w:t>
      </w:r>
      <w:proofErr w:type="gramStart"/>
      <w:r w:rsidRPr="00411F73">
        <w:rPr>
          <w:rFonts w:ascii="Times New Roman" w:eastAsia="Times New Roman" w:hAnsi="Times New Roman" w:cs="Times New Roman"/>
          <w:sz w:val="28"/>
          <w:szCs w:val="24"/>
          <w:lang w:val="ru-RU"/>
        </w:rPr>
        <w:t>соц</w:t>
      </w:r>
      <w:proofErr w:type="gramEnd"/>
      <w:r w:rsidRPr="00411F73">
        <w:rPr>
          <w:rFonts w:ascii="Times New Roman" w:eastAsia="Times New Roman" w:hAnsi="Times New Roman" w:cs="Times New Roman"/>
          <w:sz w:val="28"/>
          <w:szCs w:val="24"/>
          <w:lang w:val="ru-RU"/>
        </w:rPr>
        <w:t>іального і пенсійного страхування;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70" w:name="n241"/>
      <w:bookmarkEnd w:id="70"/>
      <w:r w:rsidRPr="00411F73">
        <w:rPr>
          <w:rFonts w:ascii="Times New Roman" w:eastAsia="Times New Roman" w:hAnsi="Times New Roman" w:cs="Times New Roman"/>
          <w:i/>
          <w:iCs/>
          <w:sz w:val="28"/>
          <w:szCs w:val="24"/>
          <w:lang w:val="ru-RU"/>
        </w:rPr>
        <w:lastRenderedPageBreak/>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24</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01" w:anchor="n9" w:tgtFrame="_blank" w:history="1">
        <w:r w:rsidRPr="00411F73">
          <w:rPr>
            <w:rFonts w:ascii="Times New Roman" w:eastAsia="Times New Roman" w:hAnsi="Times New Roman" w:cs="Times New Roman"/>
            <w:i/>
            <w:iCs/>
            <w:color w:val="000099"/>
            <w:sz w:val="28"/>
            <w:szCs w:val="24"/>
            <w:u w:val="single"/>
            <w:lang w:val="ru-RU"/>
          </w:rPr>
          <w:t>№ 185 від 11.02.2016</w:t>
        </w:r>
      </w:hyperlink>
      <w:r w:rsidRPr="00411F73">
        <w:rPr>
          <w:rFonts w:ascii="Times New Roman" w:eastAsia="Times New Roman" w:hAnsi="Times New Roman" w:cs="Times New Roman"/>
          <w:i/>
          <w:iCs/>
          <w:sz w:val="28"/>
          <w:szCs w:val="24"/>
          <w:lang w:val="ru-RU"/>
        </w:rPr>
        <w:t>; в редакції Постанов КМ</w:t>
      </w:r>
      <w:r w:rsidRPr="00411F73">
        <w:rPr>
          <w:rFonts w:ascii="Times New Roman" w:eastAsia="Times New Roman" w:hAnsi="Times New Roman" w:cs="Times New Roman"/>
          <w:i/>
          <w:iCs/>
          <w:sz w:val="28"/>
          <w:szCs w:val="24"/>
        </w:rPr>
        <w:t> </w:t>
      </w:r>
      <w:hyperlink r:id="rId102" w:anchor="n34"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103" w:anchor="n10" w:tgtFrame="_blank" w:history="1">
        <w:r w:rsidRPr="00411F73">
          <w:rPr>
            <w:rFonts w:ascii="Times New Roman" w:eastAsia="Times New Roman" w:hAnsi="Times New Roman" w:cs="Times New Roman"/>
            <w:i/>
            <w:iCs/>
            <w:color w:val="000099"/>
            <w:sz w:val="28"/>
            <w:szCs w:val="24"/>
            <w:u w:val="single"/>
            <w:lang w:val="ru-RU"/>
          </w:rPr>
          <w:t>№ 130 від 14.02.2023</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71" w:name="n393"/>
      <w:bookmarkEnd w:id="71"/>
      <w:r w:rsidRPr="00411F73">
        <w:rPr>
          <w:rFonts w:ascii="Times New Roman" w:eastAsia="Times New Roman" w:hAnsi="Times New Roman" w:cs="Times New Roman"/>
          <w:sz w:val="28"/>
          <w:szCs w:val="24"/>
          <w:lang w:val="ru-RU"/>
        </w:rPr>
        <w:t>24</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sz w:val="28"/>
          <w:szCs w:val="24"/>
          <w:lang w:val="ru-RU"/>
        </w:rPr>
        <w:t xml:space="preserve">) проводить перевірку достовірності інформації та документів, внесених до електронної системи охорони здоров’я (крім інформації про стан здоров’я людини), на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ідставі яких формуються звіти, що є підставою для оплати наданих медичних послуг, лікарських засобів та медичних виробів за програмою медичних гарантій, або які містять персональні дані пацієнтів, медичних працівників, яким (якими) надано відповідні медичні послуги, лікарські засоби та медичні вироби;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72" w:name="n396"/>
      <w:bookmarkEnd w:id="72"/>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24</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04" w:anchor="n12" w:tgtFrame="_blank" w:history="1">
        <w:r w:rsidRPr="00411F73">
          <w:rPr>
            <w:rFonts w:ascii="Times New Roman" w:eastAsia="Times New Roman" w:hAnsi="Times New Roman" w:cs="Times New Roman"/>
            <w:i/>
            <w:iCs/>
            <w:color w:val="000099"/>
            <w:sz w:val="28"/>
            <w:szCs w:val="24"/>
            <w:u w:val="single"/>
            <w:lang w:val="ru-RU"/>
          </w:rPr>
          <w:t>№ 130 від 14.02.2023</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73" w:name="n394"/>
      <w:bookmarkEnd w:id="73"/>
      <w:r w:rsidRPr="00411F73">
        <w:rPr>
          <w:rFonts w:ascii="Times New Roman" w:eastAsia="Times New Roman" w:hAnsi="Times New Roman" w:cs="Times New Roman"/>
          <w:sz w:val="28"/>
          <w:szCs w:val="24"/>
          <w:lang w:val="ru-RU"/>
        </w:rPr>
        <w:t>24</w:t>
      </w:r>
      <w:r w:rsidRPr="00411F73">
        <w:rPr>
          <w:rFonts w:ascii="Times New Roman" w:eastAsia="Times New Roman" w:hAnsi="Times New Roman" w:cs="Times New Roman"/>
          <w:b/>
          <w:bCs/>
          <w:sz w:val="28"/>
          <w:vertAlign w:val="superscript"/>
          <w:lang w:val="ru-RU"/>
        </w:rPr>
        <w:t>-3</w:t>
      </w:r>
      <w:r w:rsidRPr="00411F73">
        <w:rPr>
          <w:rFonts w:ascii="Times New Roman" w:eastAsia="Times New Roman" w:hAnsi="Times New Roman" w:cs="Times New Roman"/>
          <w:sz w:val="28"/>
          <w:szCs w:val="24"/>
          <w:lang w:val="ru-RU"/>
        </w:rPr>
        <w:t xml:space="preserve">) забезпечує обробку та захист персональних даних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 час здійснення верифікації та моніторингу державних виплат, а також під час проведення перевірки достовірності інформації та документів, внесених до електронної системи охорони здоров’я (крім інформації про стан здоров’я людини), на підставі яких формуються звіти, що є підставою для оплати наданих медичних послуг, лікарських засобі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xml:space="preserve"> та медичних виробів за програмою медичних гарантій, або які містять персональні дані пацієнтів, медичних працівників, яким (якими) надано відповідні медичні послуги, лікарські засоби та медичні вироби;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74" w:name="n397"/>
      <w:bookmarkEnd w:id="74"/>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24</w:t>
      </w:r>
      <w:r w:rsidRPr="00411F73">
        <w:rPr>
          <w:rFonts w:ascii="Times New Roman" w:eastAsia="Times New Roman" w:hAnsi="Times New Roman" w:cs="Times New Roman"/>
          <w:b/>
          <w:bCs/>
          <w:sz w:val="28"/>
          <w:vertAlign w:val="superscript"/>
          <w:lang w:val="ru-RU"/>
        </w:rPr>
        <w:t>-3</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05" w:anchor="n12" w:tgtFrame="_blank" w:history="1">
        <w:r w:rsidRPr="00411F73">
          <w:rPr>
            <w:rFonts w:ascii="Times New Roman" w:eastAsia="Times New Roman" w:hAnsi="Times New Roman" w:cs="Times New Roman"/>
            <w:i/>
            <w:iCs/>
            <w:color w:val="000099"/>
            <w:sz w:val="28"/>
            <w:szCs w:val="24"/>
            <w:u w:val="single"/>
            <w:lang w:val="ru-RU"/>
          </w:rPr>
          <w:t>№ 130 від 14.02.2023</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75" w:name="n395"/>
      <w:bookmarkEnd w:id="75"/>
      <w:r w:rsidRPr="00411F73">
        <w:rPr>
          <w:rFonts w:ascii="Times New Roman" w:eastAsia="Times New Roman" w:hAnsi="Times New Roman" w:cs="Times New Roman"/>
          <w:sz w:val="28"/>
          <w:szCs w:val="24"/>
          <w:lang w:val="ru-RU"/>
        </w:rPr>
        <w:t>24</w:t>
      </w:r>
      <w:r w:rsidRPr="00411F73">
        <w:rPr>
          <w:rFonts w:ascii="Times New Roman" w:eastAsia="Times New Roman" w:hAnsi="Times New Roman" w:cs="Times New Roman"/>
          <w:b/>
          <w:bCs/>
          <w:sz w:val="28"/>
          <w:vertAlign w:val="superscript"/>
          <w:lang w:val="ru-RU"/>
        </w:rPr>
        <w:t>-4</w:t>
      </w:r>
      <w:r w:rsidRPr="00411F73">
        <w:rPr>
          <w:rFonts w:ascii="Times New Roman" w:eastAsia="Times New Roman" w:hAnsi="Times New Roman" w:cs="Times New Roman"/>
          <w:sz w:val="28"/>
          <w:szCs w:val="24"/>
          <w:lang w:val="ru-RU"/>
        </w:rPr>
        <w:t xml:space="preserve">) здійснює моніторинг інформації, отриманої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 xml:space="preserve">ід час перевірки достовірності інформації та документів, внесених до електронної системи охорони здоров’я (крім інформації про стан здоров’я людини), на підставі яких формуються звіти, що є підставою для оплати наданих медичних послуг, лікарських засобів та медичних виробів за програмою медичних гарантій, або які </w:t>
      </w:r>
      <w:proofErr w:type="gramStart"/>
      <w:r w:rsidRPr="00411F73">
        <w:rPr>
          <w:rFonts w:ascii="Times New Roman" w:eastAsia="Times New Roman" w:hAnsi="Times New Roman" w:cs="Times New Roman"/>
          <w:sz w:val="28"/>
          <w:szCs w:val="24"/>
          <w:lang w:val="ru-RU"/>
        </w:rPr>
        <w:t>м</w:t>
      </w:r>
      <w:proofErr w:type="gramEnd"/>
      <w:r w:rsidRPr="00411F73">
        <w:rPr>
          <w:rFonts w:ascii="Times New Roman" w:eastAsia="Times New Roman" w:hAnsi="Times New Roman" w:cs="Times New Roman"/>
          <w:sz w:val="28"/>
          <w:szCs w:val="24"/>
          <w:lang w:val="ru-RU"/>
        </w:rPr>
        <w:t>істять персональні дані пацієнтів, медичних працівників, яким (якими) надано відповідні медичні послуги, лікарські засоби та медичні вироби, результатів такої перевірки, а також результатів опрацювання та врахування НСЗУ рекомендацій;</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76" w:name="n398"/>
      <w:bookmarkEnd w:id="76"/>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24</w:t>
      </w:r>
      <w:r w:rsidRPr="00411F73">
        <w:rPr>
          <w:rFonts w:ascii="Times New Roman" w:eastAsia="Times New Roman" w:hAnsi="Times New Roman" w:cs="Times New Roman"/>
          <w:b/>
          <w:bCs/>
          <w:sz w:val="28"/>
          <w:vertAlign w:val="superscript"/>
          <w:lang w:val="ru-RU"/>
        </w:rPr>
        <w:t>-4</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06" w:anchor="n12" w:tgtFrame="_blank" w:history="1">
        <w:r w:rsidRPr="00411F73">
          <w:rPr>
            <w:rFonts w:ascii="Times New Roman" w:eastAsia="Times New Roman" w:hAnsi="Times New Roman" w:cs="Times New Roman"/>
            <w:i/>
            <w:iCs/>
            <w:color w:val="000099"/>
            <w:sz w:val="28"/>
            <w:szCs w:val="24"/>
            <w:u w:val="single"/>
            <w:lang w:val="ru-RU"/>
          </w:rPr>
          <w:t>№ 130 від 14.02.2023</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77" w:name="n42"/>
      <w:bookmarkEnd w:id="77"/>
      <w:r w:rsidRPr="00411F73">
        <w:rPr>
          <w:rFonts w:ascii="Times New Roman" w:eastAsia="Times New Roman" w:hAnsi="Times New Roman" w:cs="Times New Roman"/>
          <w:sz w:val="28"/>
          <w:szCs w:val="24"/>
          <w:lang w:val="ru-RU"/>
        </w:rPr>
        <w:t>25) аналізує обсяги дебіторської та кредиторської заборгованостей та причини їх виникнення;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78" w:name="n317"/>
      <w:bookmarkEnd w:id="78"/>
      <w:r w:rsidRPr="00411F73">
        <w:rPr>
          <w:rFonts w:ascii="Times New Roman" w:eastAsia="Times New Roman" w:hAnsi="Times New Roman" w:cs="Times New Roman"/>
          <w:i/>
          <w:iCs/>
          <w:sz w:val="28"/>
          <w:szCs w:val="24"/>
          <w:lang w:val="ru-RU"/>
        </w:rPr>
        <w:t>{Підпункт 25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07" w:anchor="n34"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79" w:name="n43"/>
      <w:bookmarkEnd w:id="79"/>
      <w:r w:rsidRPr="00411F73">
        <w:rPr>
          <w:rFonts w:ascii="Times New Roman" w:eastAsia="Times New Roman" w:hAnsi="Times New Roman" w:cs="Times New Roman"/>
          <w:sz w:val="28"/>
          <w:szCs w:val="24"/>
          <w:lang w:val="ru-RU"/>
        </w:rPr>
        <w:t xml:space="preserve">26) готує проект протокольного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ішення Кабінету Міністрів України щодо визначення переліків бюджетних програм, за якими необхідно затвердити порядки використання коштів державного бюджету або внести зміни до затверджених порядків використання коштів державного бюджету;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80" w:name="n44"/>
      <w:bookmarkEnd w:id="80"/>
      <w:r w:rsidRPr="00411F73">
        <w:rPr>
          <w:rFonts w:ascii="Times New Roman" w:eastAsia="Times New Roman" w:hAnsi="Times New Roman" w:cs="Times New Roman"/>
          <w:sz w:val="28"/>
          <w:szCs w:val="24"/>
          <w:lang w:val="ru-RU"/>
        </w:rPr>
        <w:t xml:space="preserve">27) складає розпис Державного бюджету України згідно з бюджетними призначеннями та вносить зміни до нього, </w:t>
      </w:r>
      <w:proofErr w:type="gramStart"/>
      <w:r w:rsidRPr="00411F73">
        <w:rPr>
          <w:rFonts w:ascii="Times New Roman" w:eastAsia="Times New Roman" w:hAnsi="Times New Roman" w:cs="Times New Roman"/>
          <w:sz w:val="28"/>
          <w:szCs w:val="24"/>
          <w:lang w:val="ru-RU"/>
        </w:rPr>
        <w:t>у</w:t>
      </w:r>
      <w:proofErr w:type="gramEnd"/>
      <w:r w:rsidRPr="00411F73">
        <w:rPr>
          <w:rFonts w:ascii="Times New Roman" w:eastAsia="Times New Roman" w:hAnsi="Times New Roman" w:cs="Times New Roman"/>
          <w:sz w:val="28"/>
          <w:szCs w:val="24"/>
          <w:lang w:val="ru-RU"/>
        </w:rPr>
        <w:t xml:space="preserve"> тому числі в частині міжбюджетних трансфертів у розрізі місцевих бюджетів; розробляє </w:t>
      </w:r>
      <w:r w:rsidRPr="00411F73">
        <w:rPr>
          <w:rFonts w:ascii="Times New Roman" w:eastAsia="Times New Roman" w:hAnsi="Times New Roman" w:cs="Times New Roman"/>
          <w:sz w:val="28"/>
          <w:szCs w:val="24"/>
          <w:lang w:val="ru-RU"/>
        </w:rPr>
        <w:lastRenderedPageBreak/>
        <w:t>інструктивні матеріали щодо складення розпису (тимчасового розпису) Державного бюджету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81" w:name="n45"/>
      <w:bookmarkEnd w:id="81"/>
      <w:r w:rsidRPr="00411F73">
        <w:rPr>
          <w:rFonts w:ascii="Times New Roman" w:eastAsia="Times New Roman" w:hAnsi="Times New Roman" w:cs="Times New Roman"/>
          <w:sz w:val="28"/>
          <w:szCs w:val="24"/>
          <w:lang w:val="ru-RU"/>
        </w:rPr>
        <w:t xml:space="preserve">28) вносить зміни до розпису Державного бюджету України за загальним фондом з метою забезпечення збалансованості надходжень та витрат державного бюджету з дотриманням граничного обсягу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ічного дефіциту (профіциту) державного бюджету;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82" w:name="n46"/>
      <w:bookmarkEnd w:id="82"/>
      <w:r w:rsidRPr="00411F73">
        <w:rPr>
          <w:rFonts w:ascii="Times New Roman" w:eastAsia="Times New Roman" w:hAnsi="Times New Roman" w:cs="Times New Roman"/>
          <w:sz w:val="28"/>
          <w:szCs w:val="24"/>
          <w:lang w:val="ru-RU"/>
        </w:rPr>
        <w:t>29) погоджує подані головними розпорядниками бюджетних коштів проекти паспортів бюджетних програм;</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83" w:name="n318"/>
      <w:bookmarkEnd w:id="83"/>
      <w:r w:rsidRPr="00411F73">
        <w:rPr>
          <w:rFonts w:ascii="Times New Roman" w:eastAsia="Times New Roman" w:hAnsi="Times New Roman" w:cs="Times New Roman"/>
          <w:i/>
          <w:iCs/>
          <w:sz w:val="28"/>
          <w:szCs w:val="24"/>
          <w:lang w:val="ru-RU"/>
        </w:rPr>
        <w:t>{Підпункт 29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08" w:anchor="n37"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84" w:name="n47"/>
      <w:bookmarkEnd w:id="84"/>
      <w:r w:rsidRPr="00411F73">
        <w:rPr>
          <w:rFonts w:ascii="Times New Roman" w:eastAsia="Times New Roman" w:hAnsi="Times New Roman" w:cs="Times New Roman"/>
          <w:sz w:val="28"/>
          <w:szCs w:val="24"/>
          <w:lang w:val="ru-RU"/>
        </w:rPr>
        <w:t>30) затверджує лімітні довідки про бюджетні асигнування, що містять бюджетні призначення та їх помісячний розподіл;</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85" w:name="n48"/>
      <w:bookmarkEnd w:id="85"/>
      <w:r w:rsidRPr="00411F73">
        <w:rPr>
          <w:rFonts w:ascii="Times New Roman" w:eastAsia="Times New Roman" w:hAnsi="Times New Roman" w:cs="Times New Roman"/>
          <w:sz w:val="28"/>
          <w:szCs w:val="24"/>
          <w:lang w:val="ru-RU"/>
        </w:rPr>
        <w:t xml:space="preserve">31) формує проект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ічного звіту про виконання закону про Державний бюджет України та здійснює публічне представлення звіту про виконання Державного бюджету України за попередній бюджетний період;</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86" w:name="n49"/>
      <w:bookmarkEnd w:id="86"/>
      <w:r w:rsidRPr="00411F73">
        <w:rPr>
          <w:rFonts w:ascii="Times New Roman" w:eastAsia="Times New Roman" w:hAnsi="Times New Roman" w:cs="Times New Roman"/>
          <w:sz w:val="28"/>
          <w:szCs w:val="24"/>
          <w:lang w:val="ru-RU"/>
        </w:rPr>
        <w:t>32) здійснює перерозподіл бюджетних асигнувань, затверджених у розписі бюджету та кошторисі, в розрізі економічної класифікації видаткі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xml:space="preserve"> </w:t>
      </w:r>
      <w:proofErr w:type="gramStart"/>
      <w:r w:rsidRPr="00411F73">
        <w:rPr>
          <w:rFonts w:ascii="Times New Roman" w:eastAsia="Times New Roman" w:hAnsi="Times New Roman" w:cs="Times New Roman"/>
          <w:sz w:val="28"/>
          <w:szCs w:val="24"/>
          <w:lang w:val="ru-RU"/>
        </w:rPr>
        <w:t>бюджету</w:t>
      </w:r>
      <w:proofErr w:type="gramEnd"/>
      <w:r w:rsidRPr="00411F73">
        <w:rPr>
          <w:rFonts w:ascii="Times New Roman" w:eastAsia="Times New Roman" w:hAnsi="Times New Roman" w:cs="Times New Roman"/>
          <w:sz w:val="28"/>
          <w:szCs w:val="24"/>
          <w:lang w:val="ru-RU"/>
        </w:rPr>
        <w:t>, а також в розрізі класифікації кредитування бюджету - щодо надання кредитів з бюджету;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87" w:name="n50"/>
      <w:bookmarkEnd w:id="87"/>
      <w:r w:rsidRPr="00411F73">
        <w:rPr>
          <w:rFonts w:ascii="Times New Roman" w:eastAsia="Times New Roman" w:hAnsi="Times New Roman" w:cs="Times New Roman"/>
          <w:sz w:val="28"/>
          <w:szCs w:val="24"/>
          <w:lang w:val="ru-RU"/>
        </w:rPr>
        <w:t>33) затверджує загальні вимоги до визначення результативних показників бюджетних програм;</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88" w:name="n51"/>
      <w:bookmarkEnd w:id="88"/>
      <w:r w:rsidRPr="00411F73">
        <w:rPr>
          <w:rFonts w:ascii="Times New Roman" w:eastAsia="Times New Roman" w:hAnsi="Times New Roman" w:cs="Times New Roman"/>
          <w:sz w:val="28"/>
          <w:szCs w:val="24"/>
          <w:lang w:val="ru-RU"/>
        </w:rPr>
        <w:t>34) визначає організаційно-методологічні засади проведення оцінки ефективності бюджетних програм головними розпорядниками бюджетних кошті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89" w:name="n319"/>
      <w:bookmarkEnd w:id="89"/>
      <w:r w:rsidRPr="00411F73">
        <w:rPr>
          <w:rFonts w:ascii="Times New Roman" w:eastAsia="Times New Roman" w:hAnsi="Times New Roman" w:cs="Times New Roman"/>
          <w:i/>
          <w:iCs/>
          <w:sz w:val="28"/>
          <w:szCs w:val="24"/>
          <w:lang w:val="ru-RU"/>
        </w:rPr>
        <w:t>{Підпункт 34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09" w:anchor="n39"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90" w:name="n284"/>
      <w:bookmarkEnd w:id="90"/>
      <w:r w:rsidRPr="00411F73">
        <w:rPr>
          <w:rFonts w:ascii="Times New Roman" w:eastAsia="Times New Roman" w:hAnsi="Times New Roman" w:cs="Times New Roman"/>
          <w:sz w:val="28"/>
          <w:szCs w:val="24"/>
          <w:lang w:val="ru-RU"/>
        </w:rPr>
        <w:t>34</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визначає організаційно-методологічні засади здійснення внутрішнього контролю і внутрішнього аудиту, проводить оцінку функціонування систем внутрішнього контролю і внутрішнього аудиту;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91" w:name="n285"/>
      <w:bookmarkEnd w:id="91"/>
      <w:r w:rsidRPr="00411F73">
        <w:rPr>
          <w:rFonts w:ascii="Times New Roman" w:eastAsia="Times New Roman" w:hAnsi="Times New Roman" w:cs="Times New Roman"/>
          <w:i/>
          <w:iCs/>
          <w:sz w:val="28"/>
          <w:szCs w:val="24"/>
          <w:lang w:val="ru-RU"/>
        </w:rPr>
        <w:t>{Пункт 4 доповнено підпунктом 34</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10" w:anchor="n19" w:tgtFrame="_blank" w:history="1">
        <w:r w:rsidRPr="00411F73">
          <w:rPr>
            <w:rFonts w:ascii="Times New Roman" w:eastAsia="Times New Roman" w:hAnsi="Times New Roman" w:cs="Times New Roman"/>
            <w:i/>
            <w:iCs/>
            <w:color w:val="000099"/>
            <w:sz w:val="28"/>
            <w:szCs w:val="24"/>
            <w:u w:val="single"/>
            <w:lang w:val="ru-RU"/>
          </w:rPr>
          <w:t>№ 951 від 14.12.2016</w:t>
        </w:r>
      </w:hyperlink>
      <w:r w:rsidRPr="00411F73">
        <w:rPr>
          <w:rFonts w:ascii="Times New Roman" w:eastAsia="Times New Roman" w:hAnsi="Times New Roman" w:cs="Times New Roman"/>
          <w:i/>
          <w:iCs/>
          <w:sz w:val="28"/>
          <w:szCs w:val="24"/>
          <w:lang w:val="ru-RU"/>
        </w:rPr>
        <w:t>;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11" w:anchor="n39"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92" w:name="n320"/>
      <w:bookmarkEnd w:id="92"/>
      <w:r w:rsidRPr="00411F73">
        <w:rPr>
          <w:rFonts w:ascii="Times New Roman" w:eastAsia="Times New Roman" w:hAnsi="Times New Roman" w:cs="Times New Roman"/>
          <w:sz w:val="28"/>
          <w:szCs w:val="24"/>
          <w:lang w:val="ru-RU"/>
        </w:rPr>
        <w:t>34</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sz w:val="28"/>
          <w:szCs w:val="24"/>
          <w:lang w:val="ru-RU"/>
        </w:rPr>
        <w:t>) встановлює правила складення паспортів бюджетних програм та звіті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xml:space="preserve"> про їх виконання;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93" w:name="n322"/>
      <w:bookmarkEnd w:id="93"/>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34</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12" w:anchor="n42"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94" w:name="n321"/>
      <w:bookmarkEnd w:id="94"/>
      <w:r w:rsidRPr="00411F73">
        <w:rPr>
          <w:rFonts w:ascii="Times New Roman" w:eastAsia="Times New Roman" w:hAnsi="Times New Roman" w:cs="Times New Roman"/>
          <w:sz w:val="28"/>
          <w:szCs w:val="24"/>
          <w:lang w:val="ru-RU"/>
        </w:rPr>
        <w:t>34</w:t>
      </w:r>
      <w:r w:rsidRPr="00411F73">
        <w:rPr>
          <w:rFonts w:ascii="Times New Roman" w:eastAsia="Times New Roman" w:hAnsi="Times New Roman" w:cs="Times New Roman"/>
          <w:b/>
          <w:bCs/>
          <w:sz w:val="28"/>
          <w:vertAlign w:val="superscript"/>
          <w:lang w:val="ru-RU"/>
        </w:rPr>
        <w:t>-3</w:t>
      </w:r>
      <w:r w:rsidRPr="00411F73">
        <w:rPr>
          <w:rFonts w:ascii="Times New Roman" w:eastAsia="Times New Roman" w:hAnsi="Times New Roman" w:cs="Times New Roman"/>
          <w:sz w:val="28"/>
          <w:szCs w:val="24"/>
          <w:lang w:val="ru-RU"/>
        </w:rPr>
        <w:t xml:space="preserve">) визначає організаційно-методологічні засади проведення оглядів витрат </w:t>
      </w:r>
      <w:proofErr w:type="gramStart"/>
      <w:r w:rsidRPr="00411F73">
        <w:rPr>
          <w:rFonts w:ascii="Times New Roman" w:eastAsia="Times New Roman" w:hAnsi="Times New Roman" w:cs="Times New Roman"/>
          <w:sz w:val="28"/>
          <w:szCs w:val="24"/>
          <w:lang w:val="ru-RU"/>
        </w:rPr>
        <w:t>державного</w:t>
      </w:r>
      <w:proofErr w:type="gramEnd"/>
      <w:r w:rsidRPr="00411F73">
        <w:rPr>
          <w:rFonts w:ascii="Times New Roman" w:eastAsia="Times New Roman" w:hAnsi="Times New Roman" w:cs="Times New Roman"/>
          <w:sz w:val="28"/>
          <w:szCs w:val="24"/>
          <w:lang w:val="ru-RU"/>
        </w:rPr>
        <w:t xml:space="preserve"> бюджету;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95" w:name="n323"/>
      <w:bookmarkEnd w:id="95"/>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34</w:t>
      </w:r>
      <w:r w:rsidRPr="00411F73">
        <w:rPr>
          <w:rFonts w:ascii="Times New Roman" w:eastAsia="Times New Roman" w:hAnsi="Times New Roman" w:cs="Times New Roman"/>
          <w:b/>
          <w:bCs/>
          <w:sz w:val="28"/>
          <w:vertAlign w:val="superscript"/>
          <w:lang w:val="ru-RU"/>
        </w:rPr>
        <w:t>-3</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13" w:anchor="n42"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96" w:name="n52"/>
      <w:bookmarkEnd w:id="96"/>
      <w:r w:rsidRPr="00411F73">
        <w:rPr>
          <w:rFonts w:ascii="Times New Roman" w:eastAsia="Times New Roman" w:hAnsi="Times New Roman" w:cs="Times New Roman"/>
          <w:i/>
          <w:iCs/>
          <w:sz w:val="28"/>
          <w:szCs w:val="24"/>
          <w:lang w:val="ru-RU"/>
        </w:rPr>
        <w:t>{Підпункт 35 пункту 4 виключено на підстав</w:t>
      </w:r>
      <w:proofErr w:type="gramStart"/>
      <w:r w:rsidRPr="00411F73">
        <w:rPr>
          <w:rFonts w:ascii="Times New Roman" w:eastAsia="Times New Roman" w:hAnsi="Times New Roman" w:cs="Times New Roman"/>
          <w:i/>
          <w:iCs/>
          <w:sz w:val="28"/>
          <w:szCs w:val="24"/>
          <w:lang w:val="ru-RU"/>
        </w:rPr>
        <w:t>і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14" w:anchor="n45"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97" w:name="n53"/>
      <w:bookmarkEnd w:id="97"/>
      <w:r w:rsidRPr="00411F73">
        <w:rPr>
          <w:rFonts w:ascii="Times New Roman" w:eastAsia="Times New Roman" w:hAnsi="Times New Roman" w:cs="Times New Roman"/>
          <w:sz w:val="28"/>
          <w:szCs w:val="24"/>
          <w:lang w:val="ru-RU"/>
        </w:rPr>
        <w:t xml:space="preserve">36) вносить у встановленому порядку пропозиції щодо щорічного перегляду ставок податків і зборів, установлених у фіксованому значенні, для компенсації інфляційного впливу </w:t>
      </w:r>
      <w:proofErr w:type="gramStart"/>
      <w:r w:rsidRPr="00411F73">
        <w:rPr>
          <w:rFonts w:ascii="Times New Roman" w:eastAsia="Times New Roman" w:hAnsi="Times New Roman" w:cs="Times New Roman"/>
          <w:sz w:val="28"/>
          <w:szCs w:val="24"/>
          <w:lang w:val="ru-RU"/>
        </w:rPr>
        <w:t>на</w:t>
      </w:r>
      <w:proofErr w:type="gramEnd"/>
      <w:r w:rsidRPr="00411F73">
        <w:rPr>
          <w:rFonts w:ascii="Times New Roman" w:eastAsia="Times New Roman" w:hAnsi="Times New Roman" w:cs="Times New Roman"/>
          <w:sz w:val="28"/>
          <w:szCs w:val="24"/>
          <w:lang w:val="ru-RU"/>
        </w:rPr>
        <w:t xml:space="preserve"> обсяг надходжень до бюджету;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98" w:name="n54"/>
      <w:bookmarkEnd w:id="98"/>
      <w:r w:rsidRPr="00411F73">
        <w:rPr>
          <w:rFonts w:ascii="Times New Roman" w:eastAsia="Times New Roman" w:hAnsi="Times New Roman" w:cs="Times New Roman"/>
          <w:sz w:val="28"/>
          <w:szCs w:val="24"/>
          <w:lang w:val="ru-RU"/>
        </w:rPr>
        <w:lastRenderedPageBreak/>
        <w:t>37) визначає та забезпечує впровадження єдиних методологічних засад інформаційно-аналітичного забезпечення управління державними фінансами;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99" w:name="n55"/>
      <w:bookmarkEnd w:id="99"/>
      <w:r w:rsidRPr="00411F73">
        <w:rPr>
          <w:rFonts w:ascii="Times New Roman" w:eastAsia="Times New Roman" w:hAnsi="Times New Roman" w:cs="Times New Roman"/>
          <w:sz w:val="28"/>
          <w:szCs w:val="24"/>
          <w:lang w:val="ru-RU"/>
        </w:rPr>
        <w:t>38) здійснює заходи щодо модернізації державних фінансів, створює інтегровану систему управління державними фінансами;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00" w:name="n56"/>
      <w:bookmarkEnd w:id="100"/>
      <w:r w:rsidRPr="00411F73">
        <w:rPr>
          <w:rFonts w:ascii="Times New Roman" w:eastAsia="Times New Roman" w:hAnsi="Times New Roman" w:cs="Times New Roman"/>
          <w:sz w:val="28"/>
          <w:szCs w:val="24"/>
          <w:lang w:val="ru-RU"/>
        </w:rPr>
        <w:t xml:space="preserve">39) здійснює узгодження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ішення про надання розстрочення та відстрочення грошових зобов’язань чи податкового боргу стосовно загальнодержавних податків та зборів на строк, що виходить за межі одного бюджетного року;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01" w:name="n57"/>
      <w:bookmarkEnd w:id="101"/>
      <w:r w:rsidRPr="00411F73">
        <w:rPr>
          <w:rFonts w:ascii="Times New Roman" w:eastAsia="Times New Roman" w:hAnsi="Times New Roman" w:cs="Times New Roman"/>
          <w:sz w:val="28"/>
          <w:szCs w:val="24"/>
          <w:lang w:val="ru-RU"/>
        </w:rPr>
        <w:t>40) здійснює управління державним боргом та гарантованим державою боргом, зокрема:</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02" w:name="n58"/>
      <w:bookmarkEnd w:id="102"/>
      <w:r w:rsidRPr="00411F73">
        <w:rPr>
          <w:rFonts w:ascii="Times New Roman" w:eastAsia="Times New Roman" w:hAnsi="Times New Roman" w:cs="Times New Roman"/>
          <w:sz w:val="28"/>
          <w:szCs w:val="24"/>
          <w:lang w:val="ru-RU"/>
        </w:rPr>
        <w:t>розробляє та погоджує нормативно-правові акти з питань управління державним боргом;</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03" w:name="n59"/>
      <w:bookmarkEnd w:id="103"/>
      <w:r w:rsidRPr="00411F73">
        <w:rPr>
          <w:rFonts w:ascii="Times New Roman" w:eastAsia="Times New Roman" w:hAnsi="Times New Roman" w:cs="Times New Roman"/>
          <w:sz w:val="28"/>
          <w:szCs w:val="24"/>
          <w:lang w:val="ru-RU"/>
        </w:rPr>
        <w:t>здійснює управління ризиками, пов’язаними з державним боргом;</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04" w:name="n325"/>
      <w:bookmarkEnd w:id="104"/>
      <w:r w:rsidRPr="00411F73">
        <w:rPr>
          <w:rFonts w:ascii="Times New Roman" w:eastAsia="Times New Roman" w:hAnsi="Times New Roman" w:cs="Times New Roman"/>
          <w:sz w:val="28"/>
          <w:szCs w:val="24"/>
          <w:lang w:val="ru-RU"/>
        </w:rPr>
        <w:t>розробляє Стратегію управління державним боргом;</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05" w:name="n324"/>
      <w:bookmarkEnd w:id="105"/>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40 пункту 4 доповнено новим абзацом згідно з Постановою КМ</w:t>
      </w:r>
      <w:r w:rsidRPr="00411F73">
        <w:rPr>
          <w:rFonts w:ascii="Times New Roman" w:eastAsia="Times New Roman" w:hAnsi="Times New Roman" w:cs="Times New Roman"/>
          <w:i/>
          <w:iCs/>
          <w:sz w:val="28"/>
          <w:szCs w:val="24"/>
        </w:rPr>
        <w:t> </w:t>
      </w:r>
      <w:hyperlink r:id="rId115" w:anchor="n46"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06" w:name="n60"/>
      <w:bookmarkEnd w:id="106"/>
      <w:r w:rsidRPr="00411F73">
        <w:rPr>
          <w:rFonts w:ascii="Times New Roman" w:eastAsia="Times New Roman" w:hAnsi="Times New Roman" w:cs="Times New Roman"/>
          <w:sz w:val="28"/>
          <w:szCs w:val="24"/>
          <w:lang w:val="ru-RU"/>
        </w:rPr>
        <w:t xml:space="preserve">здійснює прогноз фінансування </w:t>
      </w:r>
      <w:proofErr w:type="gramStart"/>
      <w:r w:rsidRPr="00411F73">
        <w:rPr>
          <w:rFonts w:ascii="Times New Roman" w:eastAsia="Times New Roman" w:hAnsi="Times New Roman" w:cs="Times New Roman"/>
          <w:sz w:val="28"/>
          <w:szCs w:val="24"/>
          <w:lang w:val="ru-RU"/>
        </w:rPr>
        <w:t>державного</w:t>
      </w:r>
      <w:proofErr w:type="gramEnd"/>
      <w:r w:rsidRPr="00411F73">
        <w:rPr>
          <w:rFonts w:ascii="Times New Roman" w:eastAsia="Times New Roman" w:hAnsi="Times New Roman" w:cs="Times New Roman"/>
          <w:sz w:val="28"/>
          <w:szCs w:val="24"/>
          <w:lang w:val="ru-RU"/>
        </w:rPr>
        <w:t xml:space="preserve"> бюджету;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07" w:name="n61"/>
      <w:bookmarkEnd w:id="107"/>
      <w:r w:rsidRPr="00411F73">
        <w:rPr>
          <w:rFonts w:ascii="Times New Roman" w:eastAsia="Times New Roman" w:hAnsi="Times New Roman" w:cs="Times New Roman"/>
          <w:sz w:val="28"/>
          <w:szCs w:val="24"/>
          <w:lang w:val="ru-RU"/>
        </w:rPr>
        <w:t xml:space="preserve">здійснює державні внутрішні та зовнішні запозичення </w:t>
      </w:r>
      <w:proofErr w:type="gramStart"/>
      <w:r w:rsidRPr="00411F73">
        <w:rPr>
          <w:rFonts w:ascii="Times New Roman" w:eastAsia="Times New Roman" w:hAnsi="Times New Roman" w:cs="Times New Roman"/>
          <w:sz w:val="28"/>
          <w:szCs w:val="24"/>
          <w:lang w:val="ru-RU"/>
        </w:rPr>
        <w:t>у</w:t>
      </w:r>
      <w:proofErr w:type="gramEnd"/>
      <w:r w:rsidRPr="00411F73">
        <w:rPr>
          <w:rFonts w:ascii="Times New Roman" w:eastAsia="Times New Roman" w:hAnsi="Times New Roman" w:cs="Times New Roman"/>
          <w:sz w:val="28"/>
          <w:szCs w:val="24"/>
          <w:lang w:val="ru-RU"/>
        </w:rPr>
        <w:t xml:space="preserve"> межах, визначених законом про Державний бюджет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08" w:name="n62"/>
      <w:bookmarkEnd w:id="108"/>
      <w:r w:rsidRPr="00411F73">
        <w:rPr>
          <w:rFonts w:ascii="Times New Roman" w:eastAsia="Times New Roman" w:hAnsi="Times New Roman" w:cs="Times New Roman"/>
          <w:sz w:val="28"/>
          <w:szCs w:val="24"/>
          <w:lang w:val="ru-RU"/>
        </w:rPr>
        <w:t xml:space="preserve">здійснює оперативний </w:t>
      </w:r>
      <w:proofErr w:type="gramStart"/>
      <w:r w:rsidRPr="00411F73">
        <w:rPr>
          <w:rFonts w:ascii="Times New Roman" w:eastAsia="Times New Roman" w:hAnsi="Times New Roman" w:cs="Times New Roman"/>
          <w:sz w:val="28"/>
          <w:szCs w:val="24"/>
          <w:lang w:val="ru-RU"/>
        </w:rPr>
        <w:t>обл</w:t>
      </w:r>
      <w:proofErr w:type="gramEnd"/>
      <w:r w:rsidRPr="00411F73">
        <w:rPr>
          <w:rFonts w:ascii="Times New Roman" w:eastAsia="Times New Roman" w:hAnsi="Times New Roman" w:cs="Times New Roman"/>
          <w:sz w:val="28"/>
          <w:szCs w:val="24"/>
          <w:lang w:val="ru-RU"/>
        </w:rPr>
        <w:t>ік державного та гарантованого державою боргу;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09" w:name="n63"/>
      <w:bookmarkEnd w:id="109"/>
      <w:r w:rsidRPr="00411F73">
        <w:rPr>
          <w:rFonts w:ascii="Times New Roman" w:eastAsia="Times New Roman" w:hAnsi="Times New Roman" w:cs="Times New Roman"/>
          <w:sz w:val="28"/>
          <w:szCs w:val="24"/>
          <w:lang w:val="ru-RU"/>
        </w:rPr>
        <w:t>веде реє</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 xml:space="preserve"> державних гарантій;</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10" w:name="n64"/>
      <w:bookmarkEnd w:id="110"/>
      <w:r w:rsidRPr="00411F73">
        <w:rPr>
          <w:rFonts w:ascii="Times New Roman" w:eastAsia="Times New Roman" w:hAnsi="Times New Roman" w:cs="Times New Roman"/>
          <w:sz w:val="28"/>
          <w:szCs w:val="24"/>
          <w:lang w:val="ru-RU"/>
        </w:rPr>
        <w:t xml:space="preserve">здійснює погашення та обслуговування </w:t>
      </w:r>
      <w:proofErr w:type="gramStart"/>
      <w:r w:rsidRPr="00411F73">
        <w:rPr>
          <w:rFonts w:ascii="Times New Roman" w:eastAsia="Times New Roman" w:hAnsi="Times New Roman" w:cs="Times New Roman"/>
          <w:sz w:val="28"/>
          <w:szCs w:val="24"/>
          <w:lang w:val="ru-RU"/>
        </w:rPr>
        <w:t>державного</w:t>
      </w:r>
      <w:proofErr w:type="gramEnd"/>
      <w:r w:rsidRPr="00411F73">
        <w:rPr>
          <w:rFonts w:ascii="Times New Roman" w:eastAsia="Times New Roman" w:hAnsi="Times New Roman" w:cs="Times New Roman"/>
          <w:sz w:val="28"/>
          <w:szCs w:val="24"/>
          <w:lang w:val="ru-RU"/>
        </w:rPr>
        <w:t xml:space="preserve"> боргу;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11" w:name="n65"/>
      <w:bookmarkEnd w:id="111"/>
      <w:r w:rsidRPr="00411F73">
        <w:rPr>
          <w:rFonts w:ascii="Times New Roman" w:eastAsia="Times New Roman" w:hAnsi="Times New Roman" w:cs="Times New Roman"/>
          <w:sz w:val="28"/>
          <w:szCs w:val="24"/>
          <w:lang w:val="ru-RU"/>
        </w:rPr>
        <w:t>здійснює правочини з державним боргом, включаючи обмін, випуск, купівлю, викуп та продаж державних боргових зобов’язань, за умови дотримання граничного обсягу державного боргу на кінець бюджетного періоду;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12" w:name="n66"/>
      <w:bookmarkEnd w:id="112"/>
      <w:r w:rsidRPr="00411F73">
        <w:rPr>
          <w:rFonts w:ascii="Times New Roman" w:eastAsia="Times New Roman" w:hAnsi="Times New Roman" w:cs="Times New Roman"/>
          <w:sz w:val="28"/>
          <w:szCs w:val="24"/>
          <w:lang w:val="ru-RU"/>
        </w:rPr>
        <w:t xml:space="preserve">здійснює на відкритих аукціонах продаж прав вимоги простроченої більше трьох років заборгованості перед державою за кредитами (позиками), залученими державою або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 державні гарантії, а також за кредитами з бюджету в порядку, встановленому Кабінетом Міністрів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13" w:name="n67"/>
      <w:bookmarkEnd w:id="113"/>
      <w:r w:rsidRPr="00411F73">
        <w:rPr>
          <w:rFonts w:ascii="Times New Roman" w:eastAsia="Times New Roman" w:hAnsi="Times New Roman" w:cs="Times New Roman"/>
          <w:sz w:val="28"/>
          <w:szCs w:val="24"/>
          <w:lang w:val="ru-RU"/>
        </w:rPr>
        <w:t xml:space="preserve">здійснює заходи, спрямовані на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ідвищення привабливості інвестування в державні цінні папери України, і комплексні заходи з поліпшення кредитного рейтингу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14" w:name="n68"/>
      <w:bookmarkEnd w:id="114"/>
      <w:r w:rsidRPr="00411F73">
        <w:rPr>
          <w:rFonts w:ascii="Times New Roman" w:eastAsia="Times New Roman" w:hAnsi="Times New Roman" w:cs="Times New Roman"/>
          <w:sz w:val="28"/>
          <w:szCs w:val="24"/>
          <w:lang w:val="ru-RU"/>
        </w:rPr>
        <w:t>затверджує порядок відбору та функціонування первинних дилері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15" w:name="n69"/>
      <w:bookmarkEnd w:id="115"/>
      <w:r w:rsidRPr="00411F73">
        <w:rPr>
          <w:rFonts w:ascii="Times New Roman" w:eastAsia="Times New Roman" w:hAnsi="Times New Roman" w:cs="Times New Roman"/>
          <w:sz w:val="28"/>
          <w:szCs w:val="24"/>
          <w:lang w:val="ru-RU"/>
        </w:rPr>
        <w:t>затверджує та оприлюднює графік первинного розміщення державних цінних папері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16" w:name="n70"/>
      <w:bookmarkEnd w:id="116"/>
      <w:r w:rsidRPr="00411F73">
        <w:rPr>
          <w:rFonts w:ascii="Times New Roman" w:eastAsia="Times New Roman" w:hAnsi="Times New Roman" w:cs="Times New Roman"/>
          <w:sz w:val="28"/>
          <w:szCs w:val="24"/>
          <w:lang w:val="ru-RU"/>
        </w:rPr>
        <w:t xml:space="preserve">41) забезпечує регулювання міжбюджетних відносин </w:t>
      </w:r>
      <w:proofErr w:type="gramStart"/>
      <w:r w:rsidRPr="00411F73">
        <w:rPr>
          <w:rFonts w:ascii="Times New Roman" w:eastAsia="Times New Roman" w:hAnsi="Times New Roman" w:cs="Times New Roman"/>
          <w:sz w:val="28"/>
          <w:szCs w:val="24"/>
          <w:lang w:val="ru-RU"/>
        </w:rPr>
        <w:t>між</w:t>
      </w:r>
      <w:proofErr w:type="gramEnd"/>
      <w:r w:rsidRPr="00411F73">
        <w:rPr>
          <w:rFonts w:ascii="Times New Roman" w:eastAsia="Times New Roman" w:hAnsi="Times New Roman" w:cs="Times New Roman"/>
          <w:sz w:val="28"/>
          <w:szCs w:val="24"/>
          <w:lang w:val="ru-RU"/>
        </w:rPr>
        <w:t xml:space="preserve"> державним та місцевими бюджетами;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17" w:name="n71"/>
      <w:bookmarkEnd w:id="117"/>
      <w:r w:rsidRPr="00411F73">
        <w:rPr>
          <w:rFonts w:ascii="Times New Roman" w:eastAsia="Times New Roman" w:hAnsi="Times New Roman" w:cs="Times New Roman"/>
          <w:sz w:val="28"/>
          <w:szCs w:val="24"/>
          <w:lang w:val="ru-RU"/>
        </w:rPr>
        <w:t>42) встановлює форми зведених показників за мережею, штатними розписами і контингентами установ та одержувачів бюджетних кошті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18" w:name="n72"/>
      <w:bookmarkEnd w:id="118"/>
      <w:r w:rsidRPr="00411F73">
        <w:rPr>
          <w:rFonts w:ascii="Times New Roman" w:eastAsia="Times New Roman" w:hAnsi="Times New Roman" w:cs="Times New Roman"/>
          <w:sz w:val="28"/>
          <w:szCs w:val="24"/>
          <w:lang w:val="ru-RU"/>
        </w:rPr>
        <w:t>43) розробляє порядок перерахування міжбюджетних трансферті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19" w:name="n326"/>
      <w:bookmarkEnd w:id="119"/>
      <w:r w:rsidRPr="00411F73">
        <w:rPr>
          <w:rFonts w:ascii="Times New Roman" w:eastAsia="Times New Roman" w:hAnsi="Times New Roman" w:cs="Times New Roman"/>
          <w:i/>
          <w:iCs/>
          <w:sz w:val="28"/>
          <w:szCs w:val="24"/>
          <w:lang w:val="ru-RU"/>
        </w:rPr>
        <w:t>{Підпункт 43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16" w:anchor="n49"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20" w:name="n73"/>
      <w:bookmarkEnd w:id="120"/>
      <w:r w:rsidRPr="00411F73">
        <w:rPr>
          <w:rFonts w:ascii="Times New Roman" w:eastAsia="Times New Roman" w:hAnsi="Times New Roman" w:cs="Times New Roman"/>
          <w:sz w:val="28"/>
          <w:szCs w:val="24"/>
          <w:lang w:val="ru-RU"/>
        </w:rPr>
        <w:lastRenderedPageBreak/>
        <w:t xml:space="preserve">44) затверджує форми фінансової та бюджетної звітності про виконання зведеного, </w:t>
      </w:r>
      <w:proofErr w:type="gramStart"/>
      <w:r w:rsidRPr="00411F73">
        <w:rPr>
          <w:rFonts w:ascii="Times New Roman" w:eastAsia="Times New Roman" w:hAnsi="Times New Roman" w:cs="Times New Roman"/>
          <w:sz w:val="28"/>
          <w:szCs w:val="24"/>
          <w:lang w:val="ru-RU"/>
        </w:rPr>
        <w:t>державного</w:t>
      </w:r>
      <w:proofErr w:type="gramEnd"/>
      <w:r w:rsidRPr="00411F73">
        <w:rPr>
          <w:rFonts w:ascii="Times New Roman" w:eastAsia="Times New Roman" w:hAnsi="Times New Roman" w:cs="Times New Roman"/>
          <w:sz w:val="28"/>
          <w:szCs w:val="24"/>
          <w:lang w:val="ru-RU"/>
        </w:rPr>
        <w:t xml:space="preserve"> та місцевих бюджетів;</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21" w:name="n74"/>
      <w:bookmarkEnd w:id="121"/>
      <w:r w:rsidRPr="00411F73">
        <w:rPr>
          <w:rFonts w:ascii="Times New Roman" w:eastAsia="Times New Roman" w:hAnsi="Times New Roman" w:cs="Times New Roman"/>
          <w:sz w:val="28"/>
          <w:szCs w:val="24"/>
          <w:lang w:val="ru-RU"/>
        </w:rPr>
        <w:t xml:space="preserve">45) удосконалює програмно-цільовий метод та середньострокове бюджетне планування на місцевому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івні;</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22" w:name="n327"/>
      <w:bookmarkEnd w:id="122"/>
      <w:r w:rsidRPr="00411F73">
        <w:rPr>
          <w:rFonts w:ascii="Times New Roman" w:eastAsia="Times New Roman" w:hAnsi="Times New Roman" w:cs="Times New Roman"/>
          <w:i/>
          <w:iCs/>
          <w:sz w:val="28"/>
          <w:szCs w:val="24"/>
          <w:lang w:val="ru-RU"/>
        </w:rPr>
        <w:t>{Підпункт 45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17" w:anchor="n49"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23" w:name="n329"/>
      <w:bookmarkEnd w:id="123"/>
      <w:r w:rsidRPr="00411F73">
        <w:rPr>
          <w:rFonts w:ascii="Times New Roman" w:eastAsia="Times New Roman" w:hAnsi="Times New Roman" w:cs="Times New Roman"/>
          <w:sz w:val="28"/>
          <w:szCs w:val="24"/>
          <w:lang w:val="ru-RU"/>
        </w:rPr>
        <w:t>45</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визначає організаційно-методологічні засади складення прогнозів та проектів місцевих бюджеті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24" w:name="n328"/>
      <w:bookmarkEnd w:id="124"/>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45</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18" w:anchor="n52"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25" w:name="n331"/>
      <w:bookmarkEnd w:id="125"/>
      <w:r w:rsidRPr="00411F73">
        <w:rPr>
          <w:rFonts w:ascii="Times New Roman" w:eastAsia="Times New Roman" w:hAnsi="Times New Roman" w:cs="Times New Roman"/>
          <w:sz w:val="28"/>
          <w:szCs w:val="24"/>
          <w:lang w:val="ru-RU"/>
        </w:rPr>
        <w:t>45</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sz w:val="28"/>
          <w:szCs w:val="24"/>
          <w:lang w:val="ru-RU"/>
        </w:rPr>
        <w:t>) проводить аналіз показників місцевих бюджеті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26" w:name="n330"/>
      <w:bookmarkEnd w:id="126"/>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45</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19" w:anchor="n52"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27" w:name="n75"/>
      <w:bookmarkEnd w:id="127"/>
      <w:r w:rsidRPr="00411F73">
        <w:rPr>
          <w:rFonts w:ascii="Times New Roman" w:eastAsia="Times New Roman" w:hAnsi="Times New Roman" w:cs="Times New Roman"/>
          <w:sz w:val="28"/>
          <w:szCs w:val="24"/>
          <w:lang w:val="ru-RU"/>
        </w:rPr>
        <w:t xml:space="preserve">46) формує та уточнює програмну класифікацію видатків та кредитування державного та місцевих бюджетів, у тому числі шляхом визначення нових кодів та </w:t>
      </w:r>
      <w:proofErr w:type="gramStart"/>
      <w:r w:rsidRPr="00411F73">
        <w:rPr>
          <w:rFonts w:ascii="Times New Roman" w:eastAsia="Times New Roman" w:hAnsi="Times New Roman" w:cs="Times New Roman"/>
          <w:sz w:val="28"/>
          <w:szCs w:val="24"/>
          <w:lang w:val="ru-RU"/>
        </w:rPr>
        <w:t>назв</w:t>
      </w:r>
      <w:proofErr w:type="gramEnd"/>
      <w:r w:rsidRPr="00411F73">
        <w:rPr>
          <w:rFonts w:ascii="Times New Roman" w:eastAsia="Times New Roman" w:hAnsi="Times New Roman" w:cs="Times New Roman"/>
          <w:sz w:val="28"/>
          <w:szCs w:val="24"/>
          <w:lang w:val="ru-RU"/>
        </w:rPr>
        <w:t xml:space="preserve"> бюджетних програм відповідно до бюджетного законодавства;</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28" w:name="n332"/>
      <w:bookmarkEnd w:id="128"/>
      <w:r w:rsidRPr="00411F73">
        <w:rPr>
          <w:rFonts w:ascii="Times New Roman" w:eastAsia="Times New Roman" w:hAnsi="Times New Roman" w:cs="Times New Roman"/>
          <w:i/>
          <w:iCs/>
          <w:sz w:val="28"/>
          <w:szCs w:val="24"/>
          <w:lang w:val="ru-RU"/>
        </w:rPr>
        <w:t>{Підпункт 46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20" w:anchor="n55"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29" w:name="n76"/>
      <w:bookmarkEnd w:id="129"/>
      <w:r w:rsidRPr="00411F73">
        <w:rPr>
          <w:rFonts w:ascii="Times New Roman" w:eastAsia="Times New Roman" w:hAnsi="Times New Roman" w:cs="Times New Roman"/>
          <w:sz w:val="28"/>
          <w:szCs w:val="24"/>
          <w:lang w:val="ru-RU"/>
        </w:rPr>
        <w:t>47) затверджує та вносить зміни до бюджетної класифікації;</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30" w:name="n334"/>
      <w:bookmarkEnd w:id="130"/>
      <w:r w:rsidRPr="00411F73">
        <w:rPr>
          <w:rFonts w:ascii="Times New Roman" w:eastAsia="Times New Roman" w:hAnsi="Times New Roman" w:cs="Times New Roman"/>
          <w:sz w:val="28"/>
          <w:szCs w:val="24"/>
          <w:lang w:val="ru-RU"/>
        </w:rPr>
        <w:t>47</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затверджує типову програмну класифікацію видаткі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xml:space="preserve"> та кредитування місцевого бюджету та зміни до неї;</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31" w:name="n333"/>
      <w:bookmarkEnd w:id="131"/>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47</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21" w:anchor="n57"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i/>
          <w:iCs/>
          <w:sz w:val="28"/>
          <w:szCs w:val="24"/>
          <w:lang w:val="ru-RU"/>
        </w:rPr>
      </w:pPr>
      <w:bookmarkStart w:id="132" w:name="n77"/>
      <w:bookmarkEnd w:id="132"/>
      <w:r w:rsidRPr="00411F73">
        <w:rPr>
          <w:rFonts w:ascii="Times New Roman" w:eastAsia="Times New Roman" w:hAnsi="Times New Roman" w:cs="Times New Roman"/>
          <w:i/>
          <w:iCs/>
          <w:sz w:val="28"/>
          <w:szCs w:val="24"/>
          <w:lang w:val="ru-RU"/>
        </w:rPr>
        <w:t>{Підпункт 48 пункту 4 виключено на підстав</w:t>
      </w:r>
      <w:proofErr w:type="gramStart"/>
      <w:r w:rsidRPr="00411F73">
        <w:rPr>
          <w:rFonts w:ascii="Times New Roman" w:eastAsia="Times New Roman" w:hAnsi="Times New Roman" w:cs="Times New Roman"/>
          <w:i/>
          <w:iCs/>
          <w:sz w:val="28"/>
          <w:szCs w:val="24"/>
          <w:lang w:val="ru-RU"/>
        </w:rPr>
        <w:t>і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22" w:anchor="n59"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33" w:name="n78"/>
      <w:bookmarkEnd w:id="133"/>
      <w:r w:rsidRPr="00411F73">
        <w:rPr>
          <w:rFonts w:ascii="Times New Roman" w:eastAsia="Times New Roman" w:hAnsi="Times New Roman" w:cs="Times New Roman"/>
          <w:sz w:val="28"/>
          <w:szCs w:val="24"/>
          <w:lang w:val="ru-RU"/>
        </w:rPr>
        <w:t xml:space="preserve">49) приймає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ішення щодо безспірного вилучення коштів з місцевих бюджетів до державного бюджету;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34" w:name="n79"/>
      <w:bookmarkEnd w:id="134"/>
      <w:r w:rsidRPr="00411F73">
        <w:rPr>
          <w:rFonts w:ascii="Times New Roman" w:eastAsia="Times New Roman" w:hAnsi="Times New Roman" w:cs="Times New Roman"/>
          <w:sz w:val="28"/>
          <w:szCs w:val="24"/>
          <w:lang w:val="ru-RU"/>
        </w:rPr>
        <w:t>50) погоджує обсяги та умови здійснення місцевих запозичень і надання місцевих гарантій, здійснює реєстрацію місцевих запозичень і місцевих гарантій;</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35" w:name="n80"/>
      <w:bookmarkEnd w:id="135"/>
      <w:r w:rsidRPr="00411F73">
        <w:rPr>
          <w:rFonts w:ascii="Times New Roman" w:eastAsia="Times New Roman" w:hAnsi="Times New Roman" w:cs="Times New Roman"/>
          <w:sz w:val="28"/>
          <w:szCs w:val="24"/>
          <w:lang w:val="ru-RU"/>
        </w:rPr>
        <w:t xml:space="preserve">51) погоджує залучення на поворотній основі коштів єдиного казначейського рахунка для покриття тимчасових касових розривів </w:t>
      </w:r>
      <w:proofErr w:type="gramStart"/>
      <w:r w:rsidRPr="00411F73">
        <w:rPr>
          <w:rFonts w:ascii="Times New Roman" w:eastAsia="Times New Roman" w:hAnsi="Times New Roman" w:cs="Times New Roman"/>
          <w:sz w:val="28"/>
          <w:szCs w:val="24"/>
          <w:lang w:val="ru-RU"/>
        </w:rPr>
        <w:t>м</w:t>
      </w:r>
      <w:proofErr w:type="gramEnd"/>
      <w:r w:rsidRPr="00411F73">
        <w:rPr>
          <w:rFonts w:ascii="Times New Roman" w:eastAsia="Times New Roman" w:hAnsi="Times New Roman" w:cs="Times New Roman"/>
          <w:sz w:val="28"/>
          <w:szCs w:val="24"/>
          <w:lang w:val="ru-RU"/>
        </w:rPr>
        <w:t>ісцевих бюджетів, Пенсійного фонду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36" w:name="n335"/>
      <w:bookmarkEnd w:id="136"/>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51 пункту 4 із змінами, внесеними згідно з Постановою КМ</w:t>
      </w:r>
      <w:r w:rsidRPr="00411F73">
        <w:rPr>
          <w:rFonts w:ascii="Times New Roman" w:eastAsia="Times New Roman" w:hAnsi="Times New Roman" w:cs="Times New Roman"/>
          <w:i/>
          <w:iCs/>
          <w:sz w:val="28"/>
          <w:szCs w:val="24"/>
        </w:rPr>
        <w:t> </w:t>
      </w:r>
      <w:hyperlink r:id="rId123" w:anchor="n60"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37" w:name="n81"/>
      <w:bookmarkEnd w:id="137"/>
      <w:r w:rsidRPr="00411F73">
        <w:rPr>
          <w:rFonts w:ascii="Times New Roman" w:eastAsia="Times New Roman" w:hAnsi="Times New Roman" w:cs="Times New Roman"/>
          <w:sz w:val="28"/>
          <w:szCs w:val="24"/>
          <w:lang w:val="ru-RU"/>
        </w:rPr>
        <w:t>52) затверджує порядок отримання і погашення позик на покриття тимчасових касових розривів, що виникають за загальним фондом та бюджетом розвитку місцевих бюджеті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у фінансових установах;</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38" w:name="n82"/>
      <w:bookmarkEnd w:id="138"/>
      <w:r w:rsidRPr="00411F73">
        <w:rPr>
          <w:rFonts w:ascii="Times New Roman" w:eastAsia="Times New Roman" w:hAnsi="Times New Roman" w:cs="Times New Roman"/>
          <w:sz w:val="28"/>
          <w:szCs w:val="24"/>
          <w:lang w:val="ru-RU"/>
        </w:rPr>
        <w:t>53) затверджує форми вимоги про повернення використаної не за цільовим призначенням суми субвенції та інформації про встановлення фактів нецільового використання субвенції;</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39" w:name="n83"/>
      <w:bookmarkEnd w:id="139"/>
      <w:r w:rsidRPr="00411F73">
        <w:rPr>
          <w:rFonts w:ascii="Times New Roman" w:eastAsia="Times New Roman" w:hAnsi="Times New Roman" w:cs="Times New Roman"/>
          <w:sz w:val="28"/>
          <w:szCs w:val="24"/>
          <w:lang w:val="ru-RU"/>
        </w:rPr>
        <w:t>54) проводить оцінку фінансового забезпечення проектів державних цільових програм;</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40" w:name="n336"/>
      <w:bookmarkEnd w:id="140"/>
      <w:r w:rsidRPr="00411F73">
        <w:rPr>
          <w:rFonts w:ascii="Times New Roman" w:eastAsia="Times New Roman" w:hAnsi="Times New Roman" w:cs="Times New Roman"/>
          <w:i/>
          <w:iCs/>
          <w:sz w:val="28"/>
          <w:szCs w:val="24"/>
          <w:lang w:val="ru-RU"/>
        </w:rPr>
        <w:lastRenderedPageBreak/>
        <w:t>{Підпункт 54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24" w:anchor="n61"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41" w:name="n84"/>
      <w:bookmarkEnd w:id="141"/>
      <w:r w:rsidRPr="00411F73">
        <w:rPr>
          <w:rFonts w:ascii="Times New Roman" w:eastAsia="Times New Roman" w:hAnsi="Times New Roman" w:cs="Times New Roman"/>
          <w:sz w:val="28"/>
          <w:szCs w:val="24"/>
          <w:lang w:val="ru-RU"/>
        </w:rPr>
        <w:t xml:space="preserve">55) забезпечує в установленому законодавством порядку участь держави в капіталізації банків, здійснює управління корпоративними правами </w:t>
      </w:r>
      <w:proofErr w:type="gramStart"/>
      <w:r w:rsidRPr="00411F73">
        <w:rPr>
          <w:rFonts w:ascii="Times New Roman" w:eastAsia="Times New Roman" w:hAnsi="Times New Roman" w:cs="Times New Roman"/>
          <w:sz w:val="28"/>
          <w:szCs w:val="24"/>
          <w:lang w:val="ru-RU"/>
        </w:rPr>
        <w:t>таких</w:t>
      </w:r>
      <w:proofErr w:type="gramEnd"/>
      <w:r w:rsidRPr="00411F73">
        <w:rPr>
          <w:rFonts w:ascii="Times New Roman" w:eastAsia="Times New Roman" w:hAnsi="Times New Roman" w:cs="Times New Roman"/>
          <w:sz w:val="28"/>
          <w:szCs w:val="24"/>
          <w:lang w:val="ru-RU"/>
        </w:rPr>
        <w:t xml:space="preserve"> банків та готує плани їх продажу;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42" w:name="n85"/>
      <w:bookmarkEnd w:id="142"/>
      <w:r w:rsidRPr="00411F73">
        <w:rPr>
          <w:rFonts w:ascii="Times New Roman" w:eastAsia="Times New Roman" w:hAnsi="Times New Roman" w:cs="Times New Roman"/>
          <w:sz w:val="28"/>
          <w:szCs w:val="24"/>
          <w:lang w:val="ru-RU"/>
        </w:rPr>
        <w:t>56) формує та проводить у межах повноважень, передбачених законом, єдину державну фінансову політику щодо розвитку ринку фінансових послуг, розвитку державних банкі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державної іпотечної установи та інших фінансових установ;</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43" w:name="n86"/>
      <w:bookmarkEnd w:id="143"/>
      <w:proofErr w:type="gramStart"/>
      <w:r w:rsidRPr="00411F73">
        <w:rPr>
          <w:rFonts w:ascii="Times New Roman" w:eastAsia="Times New Roman" w:hAnsi="Times New Roman" w:cs="Times New Roman"/>
          <w:sz w:val="28"/>
          <w:szCs w:val="24"/>
          <w:lang w:val="ru-RU"/>
        </w:rPr>
        <w:t>57) затверджує порядок проведення відкритого конкурсу з визначення уповноважених банків, через які здійснюватиметься виплата заробітної плати працівникам бюджетних установ, та проводить зазначений конкурс;</w:t>
      </w:r>
      <w:proofErr w:type="gramEnd"/>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44" w:name="n338"/>
      <w:bookmarkEnd w:id="144"/>
      <w:r w:rsidRPr="00411F73">
        <w:rPr>
          <w:rFonts w:ascii="Times New Roman" w:eastAsia="Times New Roman" w:hAnsi="Times New Roman" w:cs="Times New Roman"/>
          <w:sz w:val="28"/>
          <w:szCs w:val="24"/>
          <w:lang w:val="ru-RU"/>
        </w:rPr>
        <w:t>57</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готує і вносить на розгляд Кабінету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 проекти рішень вищого органу управління банку стосовно діяльності державних банків, які оформлюються актами Кабінету Міністрів України, і не підлягають погодженню з іншими заінтересованими органами;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45" w:name="n337"/>
      <w:bookmarkEnd w:id="145"/>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57</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25" w:anchor="n63"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46" w:name="n87"/>
      <w:bookmarkEnd w:id="146"/>
      <w:r w:rsidRPr="00411F73">
        <w:rPr>
          <w:rFonts w:ascii="Times New Roman" w:eastAsia="Times New Roman" w:hAnsi="Times New Roman" w:cs="Times New Roman"/>
          <w:sz w:val="28"/>
          <w:szCs w:val="24"/>
          <w:lang w:val="ru-RU"/>
        </w:rPr>
        <w:t xml:space="preserve">58) здійснює заходи (у тому числі фінансові операції) щодо забезпечення виконання фінансових та інших зобов’язань держави, що випливають із членства України у міжнародних фінансових організаціях згідно з угодами про </w:t>
      </w:r>
      <w:proofErr w:type="gramStart"/>
      <w:r w:rsidRPr="00411F73">
        <w:rPr>
          <w:rFonts w:ascii="Times New Roman" w:eastAsia="Times New Roman" w:hAnsi="Times New Roman" w:cs="Times New Roman"/>
          <w:sz w:val="28"/>
          <w:szCs w:val="24"/>
          <w:lang w:val="ru-RU"/>
        </w:rPr>
        <w:t>вступ</w:t>
      </w:r>
      <w:proofErr w:type="gramEnd"/>
      <w:r w:rsidRPr="00411F73">
        <w:rPr>
          <w:rFonts w:ascii="Times New Roman" w:eastAsia="Times New Roman" w:hAnsi="Times New Roman" w:cs="Times New Roman"/>
          <w:sz w:val="28"/>
          <w:szCs w:val="24"/>
          <w:lang w:val="ru-RU"/>
        </w:rPr>
        <w:t xml:space="preserve"> України до Міжнародного валютного фонду, Міжнародного банку реконструкції та розвитку, Міжнародної фінансової корпорації, Міжнародної асоціації розвитку та Багатостороннього агентства по гарантіях інвестицій, із членства в Європейському банку реконструкції та розвитку, у Чорноморському банку торгі</w:t>
      </w:r>
      <w:proofErr w:type="gramStart"/>
      <w:r w:rsidRPr="00411F73">
        <w:rPr>
          <w:rFonts w:ascii="Times New Roman" w:eastAsia="Times New Roman" w:hAnsi="Times New Roman" w:cs="Times New Roman"/>
          <w:sz w:val="28"/>
          <w:szCs w:val="24"/>
          <w:lang w:val="ru-RU"/>
        </w:rPr>
        <w:t>вл</w:t>
      </w:r>
      <w:proofErr w:type="gramEnd"/>
      <w:r w:rsidRPr="00411F73">
        <w:rPr>
          <w:rFonts w:ascii="Times New Roman" w:eastAsia="Times New Roman" w:hAnsi="Times New Roman" w:cs="Times New Roman"/>
          <w:sz w:val="28"/>
          <w:szCs w:val="24"/>
          <w:lang w:val="ru-RU"/>
        </w:rPr>
        <w:t>і та розвитку, з рамкових угод між Україною та Північним інвестиційним банком, між Україною та Європейським інвестиційним банком, між Урядом України та Північною екологічною фінансовою корпорацією;</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47" w:name="n88"/>
      <w:bookmarkEnd w:id="147"/>
      <w:r w:rsidRPr="00411F73">
        <w:rPr>
          <w:rFonts w:ascii="Times New Roman" w:eastAsia="Times New Roman" w:hAnsi="Times New Roman" w:cs="Times New Roman"/>
          <w:sz w:val="28"/>
          <w:szCs w:val="24"/>
          <w:lang w:val="ru-RU"/>
        </w:rPr>
        <w:t>59) організовує і налагоджує співробітництво з Міжнародним валютним фондом та іншими міжнародними фінансовими організаціями;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48" w:name="n226"/>
      <w:bookmarkEnd w:id="148"/>
      <w:r w:rsidRPr="00411F73">
        <w:rPr>
          <w:rFonts w:ascii="Times New Roman" w:eastAsia="Times New Roman" w:hAnsi="Times New Roman" w:cs="Times New Roman"/>
          <w:sz w:val="28"/>
          <w:szCs w:val="24"/>
          <w:lang w:val="ru-RU"/>
        </w:rPr>
        <w:t>59</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xml:space="preserve">) координує роботу, пов’язану з ініціюванням,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ідготовкою та реалізацією проектів економічного і соціального розвитку України, що підтримуються іноземними державами, іноземними фінансовими установами і міжнародними фінансовими організаціями, проводить моніторинг виконання зазначених проектів, здійснює методичне забезпечення зазначеної роботи;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49" w:name="n236"/>
      <w:bookmarkEnd w:id="149"/>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59</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26" w:anchor="n26" w:tgtFrame="_blank" w:history="1">
        <w:r w:rsidRPr="00411F73">
          <w:rPr>
            <w:rFonts w:ascii="Times New Roman" w:eastAsia="Times New Roman" w:hAnsi="Times New Roman" w:cs="Times New Roman"/>
            <w:i/>
            <w:iCs/>
            <w:color w:val="000099"/>
            <w:sz w:val="28"/>
            <w:szCs w:val="24"/>
            <w:u w:val="single"/>
            <w:lang w:val="ru-RU"/>
          </w:rPr>
          <w:t>№ 387 від 08.04.2015</w:t>
        </w:r>
      </w:hyperlink>
      <w:r w:rsidRPr="00411F73">
        <w:rPr>
          <w:rFonts w:ascii="Times New Roman" w:eastAsia="Times New Roman" w:hAnsi="Times New Roman" w:cs="Times New Roman"/>
          <w:i/>
          <w:iCs/>
          <w:sz w:val="28"/>
          <w:szCs w:val="24"/>
          <w:lang w:val="ru-RU"/>
        </w:rPr>
        <w:t>; із змінами, внесеними згідно з Постановою КМ</w:t>
      </w:r>
      <w:r w:rsidRPr="00411F73">
        <w:rPr>
          <w:rFonts w:ascii="Times New Roman" w:eastAsia="Times New Roman" w:hAnsi="Times New Roman" w:cs="Times New Roman"/>
          <w:i/>
          <w:iCs/>
          <w:sz w:val="28"/>
          <w:szCs w:val="24"/>
        </w:rPr>
        <w:t> </w:t>
      </w:r>
      <w:hyperlink r:id="rId127" w:anchor="n65"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50" w:name="n227"/>
      <w:bookmarkEnd w:id="150"/>
      <w:r w:rsidRPr="00411F73">
        <w:rPr>
          <w:rFonts w:ascii="Times New Roman" w:eastAsia="Times New Roman" w:hAnsi="Times New Roman" w:cs="Times New Roman"/>
          <w:sz w:val="28"/>
          <w:szCs w:val="24"/>
          <w:lang w:val="ru-RU"/>
        </w:rPr>
        <w:t>59</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sz w:val="28"/>
          <w:szCs w:val="24"/>
          <w:lang w:val="ru-RU"/>
        </w:rPr>
        <w:t xml:space="preserve">) проводить експертизу проектних пропозицій щодо ініціювання інвестиційних проектів економічного і </w:t>
      </w:r>
      <w:proofErr w:type="gramStart"/>
      <w:r w:rsidRPr="00411F73">
        <w:rPr>
          <w:rFonts w:ascii="Times New Roman" w:eastAsia="Times New Roman" w:hAnsi="Times New Roman" w:cs="Times New Roman"/>
          <w:sz w:val="28"/>
          <w:szCs w:val="24"/>
          <w:lang w:val="ru-RU"/>
        </w:rPr>
        <w:t>соц</w:t>
      </w:r>
      <w:proofErr w:type="gramEnd"/>
      <w:r w:rsidRPr="00411F73">
        <w:rPr>
          <w:rFonts w:ascii="Times New Roman" w:eastAsia="Times New Roman" w:hAnsi="Times New Roman" w:cs="Times New Roman"/>
          <w:sz w:val="28"/>
          <w:szCs w:val="24"/>
          <w:lang w:val="ru-RU"/>
        </w:rPr>
        <w:t xml:space="preserve">іального розвитку України, що підтримуються іноземними державами, іноземними фінансовими установами і міжнародними фінансовими організаціями, з урахуванням експертного висновку про відповідність інвестиційних проектів пріоритетам державної політики у відповідній сфері, приймає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 xml:space="preserve">ішення про доцільність підготовки </w:t>
      </w:r>
      <w:r w:rsidRPr="00411F73">
        <w:rPr>
          <w:rFonts w:ascii="Times New Roman" w:eastAsia="Times New Roman" w:hAnsi="Times New Roman" w:cs="Times New Roman"/>
          <w:sz w:val="28"/>
          <w:szCs w:val="24"/>
          <w:lang w:val="ru-RU"/>
        </w:rPr>
        <w:lastRenderedPageBreak/>
        <w:t>відповідного проекту та визначає відповідального за його підготовку і реалізацію;</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51" w:name="n235"/>
      <w:bookmarkEnd w:id="151"/>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59</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28" w:anchor="n26" w:tgtFrame="_blank" w:history="1">
        <w:r w:rsidRPr="00411F73">
          <w:rPr>
            <w:rFonts w:ascii="Times New Roman" w:eastAsia="Times New Roman" w:hAnsi="Times New Roman" w:cs="Times New Roman"/>
            <w:i/>
            <w:iCs/>
            <w:color w:val="000099"/>
            <w:sz w:val="28"/>
            <w:szCs w:val="24"/>
            <w:u w:val="single"/>
            <w:lang w:val="ru-RU"/>
          </w:rPr>
          <w:t>№ 387 від 08.04.2015</w:t>
        </w:r>
      </w:hyperlink>
      <w:r w:rsidRPr="00411F73">
        <w:rPr>
          <w:rFonts w:ascii="Times New Roman" w:eastAsia="Times New Roman" w:hAnsi="Times New Roman" w:cs="Times New Roman"/>
          <w:i/>
          <w:iCs/>
          <w:sz w:val="28"/>
          <w:szCs w:val="24"/>
          <w:lang w:val="ru-RU"/>
        </w:rPr>
        <w:t>; із змінами, внесеними згідно з Постановами КМ</w:t>
      </w:r>
      <w:r w:rsidRPr="00411F73">
        <w:rPr>
          <w:rFonts w:ascii="Times New Roman" w:eastAsia="Times New Roman" w:hAnsi="Times New Roman" w:cs="Times New Roman"/>
          <w:i/>
          <w:iCs/>
          <w:sz w:val="28"/>
          <w:szCs w:val="24"/>
        </w:rPr>
        <w:t> </w:t>
      </w:r>
      <w:hyperlink r:id="rId129" w:anchor="n30" w:tgtFrame="_blank" w:history="1">
        <w:r w:rsidRPr="00411F73">
          <w:rPr>
            <w:rFonts w:ascii="Times New Roman" w:eastAsia="Times New Roman" w:hAnsi="Times New Roman" w:cs="Times New Roman"/>
            <w:i/>
            <w:iCs/>
            <w:color w:val="000099"/>
            <w:sz w:val="28"/>
            <w:szCs w:val="24"/>
            <w:u w:val="single"/>
            <w:lang w:val="ru-RU"/>
          </w:rPr>
          <w:t>№ 323 від 25.04.2018</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130" w:anchor="n65"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52" w:name="n228"/>
      <w:bookmarkEnd w:id="152"/>
      <w:r w:rsidRPr="00411F73">
        <w:rPr>
          <w:rFonts w:ascii="Times New Roman" w:eastAsia="Times New Roman" w:hAnsi="Times New Roman" w:cs="Times New Roman"/>
          <w:sz w:val="28"/>
          <w:szCs w:val="24"/>
          <w:lang w:val="ru-RU"/>
        </w:rPr>
        <w:t>59</w:t>
      </w:r>
      <w:r w:rsidRPr="00411F73">
        <w:rPr>
          <w:rFonts w:ascii="Times New Roman" w:eastAsia="Times New Roman" w:hAnsi="Times New Roman" w:cs="Times New Roman"/>
          <w:b/>
          <w:bCs/>
          <w:sz w:val="28"/>
          <w:vertAlign w:val="superscript"/>
          <w:lang w:val="ru-RU"/>
        </w:rPr>
        <w:t>-3</w:t>
      </w:r>
      <w:r w:rsidRPr="00411F73">
        <w:rPr>
          <w:rFonts w:ascii="Times New Roman" w:eastAsia="Times New Roman" w:hAnsi="Times New Roman" w:cs="Times New Roman"/>
          <w:sz w:val="28"/>
          <w:szCs w:val="24"/>
          <w:lang w:val="ru-RU"/>
        </w:rPr>
        <w:t>) вносить Кабінетові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 xml:space="preserve">ів України пропозиції щодо доцільності залучення позики для реалізації системного проекту, розробляє стратегічні та програмні документи з питань фінансового співробітництва з міжнародними фінансовими організаціями, зокрема забезпечує розроблення плану співробітництва України з такими організаціями на відповідний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ік;</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53" w:name="n234"/>
      <w:bookmarkEnd w:id="153"/>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59</w:t>
      </w:r>
      <w:r w:rsidRPr="00411F73">
        <w:rPr>
          <w:rFonts w:ascii="Times New Roman" w:eastAsia="Times New Roman" w:hAnsi="Times New Roman" w:cs="Times New Roman"/>
          <w:b/>
          <w:bCs/>
          <w:sz w:val="28"/>
          <w:vertAlign w:val="superscript"/>
          <w:lang w:val="ru-RU"/>
        </w:rPr>
        <w:t>-3</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31" w:anchor="n26" w:tgtFrame="_blank" w:history="1">
        <w:r w:rsidRPr="00411F73">
          <w:rPr>
            <w:rFonts w:ascii="Times New Roman" w:eastAsia="Times New Roman" w:hAnsi="Times New Roman" w:cs="Times New Roman"/>
            <w:i/>
            <w:iCs/>
            <w:color w:val="000099"/>
            <w:sz w:val="28"/>
            <w:szCs w:val="24"/>
            <w:u w:val="single"/>
            <w:lang w:val="ru-RU"/>
          </w:rPr>
          <w:t>№ 387 від 08.04.2015</w:t>
        </w:r>
      </w:hyperlink>
      <w:r w:rsidRPr="00411F73">
        <w:rPr>
          <w:rFonts w:ascii="Times New Roman" w:eastAsia="Times New Roman" w:hAnsi="Times New Roman" w:cs="Times New Roman"/>
          <w:i/>
          <w:iCs/>
          <w:sz w:val="28"/>
          <w:szCs w:val="24"/>
          <w:lang w:val="ru-RU"/>
        </w:rPr>
        <w:t>; із змінами, внесеними згідно з Постановою КМ</w:t>
      </w:r>
      <w:r w:rsidRPr="00411F73">
        <w:rPr>
          <w:rFonts w:ascii="Times New Roman" w:eastAsia="Times New Roman" w:hAnsi="Times New Roman" w:cs="Times New Roman"/>
          <w:i/>
          <w:iCs/>
          <w:sz w:val="28"/>
          <w:szCs w:val="24"/>
        </w:rPr>
        <w:t> </w:t>
      </w:r>
      <w:hyperlink r:id="rId132" w:anchor="n31" w:tgtFrame="_blank" w:history="1">
        <w:r w:rsidRPr="00411F73">
          <w:rPr>
            <w:rFonts w:ascii="Times New Roman" w:eastAsia="Times New Roman" w:hAnsi="Times New Roman" w:cs="Times New Roman"/>
            <w:i/>
            <w:iCs/>
            <w:color w:val="000099"/>
            <w:sz w:val="28"/>
            <w:szCs w:val="24"/>
            <w:u w:val="single"/>
            <w:lang w:val="ru-RU"/>
          </w:rPr>
          <w:t>№ 323 від 25.04.2018</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54" w:name="n229"/>
      <w:bookmarkEnd w:id="154"/>
      <w:r w:rsidRPr="00411F73">
        <w:rPr>
          <w:rFonts w:ascii="Times New Roman" w:eastAsia="Times New Roman" w:hAnsi="Times New Roman" w:cs="Times New Roman"/>
          <w:sz w:val="28"/>
          <w:szCs w:val="24"/>
          <w:lang w:val="ru-RU"/>
        </w:rPr>
        <w:t>59</w:t>
      </w:r>
      <w:r w:rsidRPr="00411F73">
        <w:rPr>
          <w:rFonts w:ascii="Times New Roman" w:eastAsia="Times New Roman" w:hAnsi="Times New Roman" w:cs="Times New Roman"/>
          <w:b/>
          <w:bCs/>
          <w:sz w:val="28"/>
          <w:vertAlign w:val="superscript"/>
          <w:lang w:val="ru-RU"/>
        </w:rPr>
        <w:t>-4</w:t>
      </w:r>
      <w:r w:rsidRPr="00411F73">
        <w:rPr>
          <w:rFonts w:ascii="Times New Roman" w:eastAsia="Times New Roman" w:hAnsi="Times New Roman" w:cs="Times New Roman"/>
          <w:sz w:val="28"/>
          <w:szCs w:val="24"/>
          <w:lang w:val="ru-RU"/>
        </w:rPr>
        <w:t>) здійснює організаційне та аналітичне забезпечення діяльності</w:t>
      </w:r>
      <w:r w:rsidRPr="00411F73">
        <w:rPr>
          <w:rFonts w:ascii="Times New Roman" w:eastAsia="Times New Roman" w:hAnsi="Times New Roman" w:cs="Times New Roman"/>
          <w:sz w:val="28"/>
          <w:szCs w:val="24"/>
        </w:rPr>
        <w:t> </w:t>
      </w:r>
      <w:r w:rsidRPr="00411F73">
        <w:rPr>
          <w:rFonts w:ascii="Times New Roman" w:eastAsia="Times New Roman" w:hAnsi="Times New Roman" w:cs="Times New Roman"/>
          <w:sz w:val="28"/>
          <w:szCs w:val="24"/>
          <w:lang w:val="ru-RU"/>
        </w:rPr>
        <w:t xml:space="preserve"> представника України в Асамблеї Вкладникі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xml:space="preserve"> </w:t>
      </w:r>
      <w:proofErr w:type="gramStart"/>
      <w:r w:rsidRPr="00411F73">
        <w:rPr>
          <w:rFonts w:ascii="Times New Roman" w:eastAsia="Times New Roman" w:hAnsi="Times New Roman" w:cs="Times New Roman"/>
          <w:sz w:val="28"/>
          <w:szCs w:val="24"/>
          <w:lang w:val="ru-RU"/>
        </w:rPr>
        <w:t>Фонду</w:t>
      </w:r>
      <w:proofErr w:type="gramEnd"/>
      <w:r w:rsidRPr="00411F73">
        <w:rPr>
          <w:rFonts w:ascii="Times New Roman" w:eastAsia="Times New Roman" w:hAnsi="Times New Roman" w:cs="Times New Roman"/>
          <w:sz w:val="28"/>
          <w:szCs w:val="24"/>
          <w:lang w:val="ru-RU"/>
        </w:rPr>
        <w:t xml:space="preserve"> Східноєвропейського партнерства з енергоефективності та довкілля;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55" w:name="n233"/>
      <w:bookmarkEnd w:id="155"/>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59</w:t>
      </w:r>
      <w:r w:rsidRPr="00411F73">
        <w:rPr>
          <w:rFonts w:ascii="Times New Roman" w:eastAsia="Times New Roman" w:hAnsi="Times New Roman" w:cs="Times New Roman"/>
          <w:b/>
          <w:bCs/>
          <w:sz w:val="28"/>
          <w:vertAlign w:val="superscript"/>
          <w:lang w:val="ru-RU"/>
        </w:rPr>
        <w:t>-4</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33" w:anchor="n26" w:tgtFrame="_blank" w:history="1">
        <w:r w:rsidRPr="00411F73">
          <w:rPr>
            <w:rFonts w:ascii="Times New Roman" w:eastAsia="Times New Roman" w:hAnsi="Times New Roman" w:cs="Times New Roman"/>
            <w:i/>
            <w:iCs/>
            <w:color w:val="000099"/>
            <w:sz w:val="28"/>
            <w:szCs w:val="24"/>
            <w:u w:val="single"/>
            <w:lang w:val="ru-RU"/>
          </w:rPr>
          <w:t>№ 387 від 08.04.2015</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56" w:name="n230"/>
      <w:bookmarkEnd w:id="156"/>
      <w:r w:rsidRPr="00411F73">
        <w:rPr>
          <w:rFonts w:ascii="Times New Roman" w:eastAsia="Times New Roman" w:hAnsi="Times New Roman" w:cs="Times New Roman"/>
          <w:sz w:val="28"/>
          <w:szCs w:val="24"/>
          <w:lang w:val="ru-RU"/>
        </w:rPr>
        <w:t>59</w:t>
      </w:r>
      <w:r w:rsidRPr="00411F73">
        <w:rPr>
          <w:rFonts w:ascii="Times New Roman" w:eastAsia="Times New Roman" w:hAnsi="Times New Roman" w:cs="Times New Roman"/>
          <w:b/>
          <w:bCs/>
          <w:sz w:val="28"/>
          <w:vertAlign w:val="superscript"/>
          <w:lang w:val="ru-RU"/>
        </w:rPr>
        <w:t>-5</w:t>
      </w:r>
      <w:r w:rsidRPr="00411F73">
        <w:rPr>
          <w:rFonts w:ascii="Times New Roman" w:eastAsia="Times New Roman" w:hAnsi="Times New Roman" w:cs="Times New Roman"/>
          <w:sz w:val="28"/>
          <w:szCs w:val="24"/>
          <w:lang w:val="ru-RU"/>
        </w:rPr>
        <w:t>) вносить в установленому порядку пропозиції стосовно участі України у діяльності міжнародних фінансових організацій, призначення представників України в таких організаці</w:t>
      </w:r>
      <w:proofErr w:type="gramStart"/>
      <w:r w:rsidRPr="00411F73">
        <w:rPr>
          <w:rFonts w:ascii="Times New Roman" w:eastAsia="Times New Roman" w:hAnsi="Times New Roman" w:cs="Times New Roman"/>
          <w:sz w:val="28"/>
          <w:szCs w:val="24"/>
          <w:lang w:val="ru-RU"/>
        </w:rPr>
        <w:t>ях та</w:t>
      </w:r>
      <w:proofErr w:type="gramEnd"/>
      <w:r w:rsidRPr="00411F73">
        <w:rPr>
          <w:rFonts w:ascii="Times New Roman" w:eastAsia="Times New Roman" w:hAnsi="Times New Roman" w:cs="Times New Roman"/>
          <w:sz w:val="28"/>
          <w:szCs w:val="24"/>
          <w:lang w:val="ru-RU"/>
        </w:rPr>
        <w:t xml:space="preserve"> визначення національних координаторів із співробітництва з ними;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57" w:name="n232"/>
      <w:bookmarkEnd w:id="157"/>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59</w:t>
      </w:r>
      <w:r w:rsidRPr="00411F73">
        <w:rPr>
          <w:rFonts w:ascii="Times New Roman" w:eastAsia="Times New Roman" w:hAnsi="Times New Roman" w:cs="Times New Roman"/>
          <w:b/>
          <w:bCs/>
          <w:sz w:val="28"/>
          <w:vertAlign w:val="superscript"/>
          <w:lang w:val="ru-RU"/>
        </w:rPr>
        <w:t>-5</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34" w:anchor="n26" w:tgtFrame="_blank" w:history="1">
        <w:r w:rsidRPr="00411F73">
          <w:rPr>
            <w:rFonts w:ascii="Times New Roman" w:eastAsia="Times New Roman" w:hAnsi="Times New Roman" w:cs="Times New Roman"/>
            <w:i/>
            <w:iCs/>
            <w:color w:val="000099"/>
            <w:sz w:val="28"/>
            <w:szCs w:val="24"/>
            <w:u w:val="single"/>
            <w:lang w:val="ru-RU"/>
          </w:rPr>
          <w:t>№ 387 від 08.04.2015</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58" w:name="n231"/>
      <w:bookmarkEnd w:id="158"/>
      <w:r w:rsidRPr="00411F73">
        <w:rPr>
          <w:rFonts w:ascii="Times New Roman" w:eastAsia="Times New Roman" w:hAnsi="Times New Roman" w:cs="Times New Roman"/>
          <w:sz w:val="28"/>
          <w:szCs w:val="24"/>
          <w:lang w:val="ru-RU"/>
        </w:rPr>
        <w:t>59</w:t>
      </w:r>
      <w:r w:rsidRPr="00411F73">
        <w:rPr>
          <w:rFonts w:ascii="Times New Roman" w:eastAsia="Times New Roman" w:hAnsi="Times New Roman" w:cs="Times New Roman"/>
          <w:b/>
          <w:bCs/>
          <w:sz w:val="28"/>
          <w:vertAlign w:val="superscript"/>
          <w:lang w:val="ru-RU"/>
        </w:rPr>
        <w:t>-6</w:t>
      </w:r>
      <w:r w:rsidRPr="00411F73">
        <w:rPr>
          <w:rFonts w:ascii="Times New Roman" w:eastAsia="Times New Roman" w:hAnsi="Times New Roman" w:cs="Times New Roman"/>
          <w:sz w:val="28"/>
          <w:szCs w:val="24"/>
          <w:lang w:val="ru-RU"/>
        </w:rPr>
        <w:t xml:space="preserve">) готує та надсилає іноземним державам, іноземним фінансовим установам і міжнародним фінансовим організаціям офіційні звернення щодо спільної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ідготовки інвестиційних проектів;</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59" w:name="n225"/>
      <w:bookmarkEnd w:id="159"/>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59</w:t>
      </w:r>
      <w:r w:rsidRPr="00411F73">
        <w:rPr>
          <w:rFonts w:ascii="Times New Roman" w:eastAsia="Times New Roman" w:hAnsi="Times New Roman" w:cs="Times New Roman"/>
          <w:b/>
          <w:bCs/>
          <w:sz w:val="28"/>
          <w:vertAlign w:val="superscript"/>
          <w:lang w:val="ru-RU"/>
        </w:rPr>
        <w:t>-6</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35" w:anchor="n26" w:tgtFrame="_blank" w:history="1">
        <w:r w:rsidRPr="00411F73">
          <w:rPr>
            <w:rFonts w:ascii="Times New Roman" w:eastAsia="Times New Roman" w:hAnsi="Times New Roman" w:cs="Times New Roman"/>
            <w:i/>
            <w:iCs/>
            <w:color w:val="000099"/>
            <w:sz w:val="28"/>
            <w:szCs w:val="24"/>
            <w:u w:val="single"/>
            <w:lang w:val="ru-RU"/>
          </w:rPr>
          <w:t>№ 387 від 08.04.2015</w:t>
        </w:r>
      </w:hyperlink>
      <w:r w:rsidRPr="00411F73">
        <w:rPr>
          <w:rFonts w:ascii="Times New Roman" w:eastAsia="Times New Roman" w:hAnsi="Times New Roman" w:cs="Times New Roman"/>
          <w:i/>
          <w:iCs/>
          <w:sz w:val="28"/>
          <w:szCs w:val="24"/>
          <w:lang w:val="ru-RU"/>
        </w:rPr>
        <w:t>; із змінами, внесеними згідно з Постановою КМ</w:t>
      </w:r>
      <w:r w:rsidRPr="00411F73">
        <w:rPr>
          <w:rFonts w:ascii="Times New Roman" w:eastAsia="Times New Roman" w:hAnsi="Times New Roman" w:cs="Times New Roman"/>
          <w:i/>
          <w:iCs/>
          <w:sz w:val="28"/>
          <w:szCs w:val="24"/>
        </w:rPr>
        <w:t> </w:t>
      </w:r>
      <w:hyperlink r:id="rId136" w:anchor="n66"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60" w:name="n89"/>
      <w:bookmarkEnd w:id="160"/>
      <w:r w:rsidRPr="00411F73">
        <w:rPr>
          <w:rFonts w:ascii="Times New Roman" w:eastAsia="Times New Roman" w:hAnsi="Times New Roman" w:cs="Times New Roman"/>
          <w:sz w:val="28"/>
          <w:szCs w:val="24"/>
          <w:lang w:val="ru-RU"/>
        </w:rPr>
        <w:t>60) забезпечує виконання функцій представника України згідно з положеннями міжнародних договорів, укладених з міжнародними організаціями;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61" w:name="n90"/>
      <w:bookmarkEnd w:id="161"/>
      <w:r w:rsidRPr="00411F73">
        <w:rPr>
          <w:rFonts w:ascii="Times New Roman" w:eastAsia="Times New Roman" w:hAnsi="Times New Roman" w:cs="Times New Roman"/>
          <w:sz w:val="28"/>
          <w:szCs w:val="24"/>
          <w:lang w:val="ru-RU"/>
        </w:rPr>
        <w:t>61) укладає договори з підприємствами, установами і організаціями, які беруть участь у реалізації спільних з міжнародними фінансовими організаціями, іноземними державами, банками, іншими фінансовими установами та</w:t>
      </w:r>
      <w:proofErr w:type="gramStart"/>
      <w:r w:rsidRPr="00411F73">
        <w:rPr>
          <w:rFonts w:ascii="Times New Roman" w:eastAsia="Times New Roman" w:hAnsi="Times New Roman" w:cs="Times New Roman"/>
          <w:sz w:val="28"/>
          <w:szCs w:val="24"/>
          <w:lang w:val="ru-RU"/>
        </w:rPr>
        <w:t xml:space="preserve"> ЄС</w:t>
      </w:r>
      <w:proofErr w:type="gramEnd"/>
      <w:r w:rsidRPr="00411F73">
        <w:rPr>
          <w:rFonts w:ascii="Times New Roman" w:eastAsia="Times New Roman" w:hAnsi="Times New Roman" w:cs="Times New Roman"/>
          <w:sz w:val="28"/>
          <w:szCs w:val="24"/>
          <w:lang w:val="ru-RU"/>
        </w:rPr>
        <w:t xml:space="preserve"> проектів;</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62" w:name="n91"/>
      <w:bookmarkEnd w:id="162"/>
      <w:r w:rsidRPr="00411F73">
        <w:rPr>
          <w:rFonts w:ascii="Times New Roman" w:eastAsia="Times New Roman" w:hAnsi="Times New Roman" w:cs="Times New Roman"/>
          <w:sz w:val="28"/>
          <w:szCs w:val="24"/>
          <w:lang w:val="ru-RU"/>
        </w:rPr>
        <w:t xml:space="preserve">62) здійснює в рамках проектів спільних з міжнародними організаціями, іноземними державами, банками, іншими фінансовими установами, </w:t>
      </w:r>
      <w:proofErr w:type="gramStart"/>
      <w:r w:rsidRPr="00411F73">
        <w:rPr>
          <w:rFonts w:ascii="Times New Roman" w:eastAsia="Times New Roman" w:hAnsi="Times New Roman" w:cs="Times New Roman"/>
          <w:sz w:val="28"/>
          <w:szCs w:val="24"/>
          <w:lang w:val="ru-RU"/>
        </w:rPr>
        <w:t>обл</w:t>
      </w:r>
      <w:proofErr w:type="gramEnd"/>
      <w:r w:rsidRPr="00411F73">
        <w:rPr>
          <w:rFonts w:ascii="Times New Roman" w:eastAsia="Times New Roman" w:hAnsi="Times New Roman" w:cs="Times New Roman"/>
          <w:sz w:val="28"/>
          <w:szCs w:val="24"/>
          <w:lang w:val="ru-RU"/>
        </w:rPr>
        <w:t>ік надходження та використання кредитних коштів, у межах своїх повноважень здійснює моніторинг їх цільового використання, контроль за проведенням розрахунків та виконанням фінансових зобов’язань за укладеними в рамках таких проекті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xml:space="preserve"> договорами;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63" w:name="n340"/>
      <w:bookmarkEnd w:id="163"/>
      <w:r w:rsidRPr="00411F73">
        <w:rPr>
          <w:rFonts w:ascii="Times New Roman" w:eastAsia="Times New Roman" w:hAnsi="Times New Roman" w:cs="Times New Roman"/>
          <w:i/>
          <w:iCs/>
          <w:sz w:val="28"/>
          <w:szCs w:val="24"/>
          <w:lang w:val="ru-RU"/>
        </w:rPr>
        <w:lastRenderedPageBreak/>
        <w:t>{Підпункт 62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37" w:anchor="n67"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 із змінами, внесеними згідно з Постановою КМ</w:t>
      </w:r>
      <w:r w:rsidRPr="00411F73">
        <w:rPr>
          <w:rFonts w:ascii="Times New Roman" w:eastAsia="Times New Roman" w:hAnsi="Times New Roman" w:cs="Times New Roman"/>
          <w:i/>
          <w:iCs/>
          <w:sz w:val="28"/>
          <w:szCs w:val="24"/>
        </w:rPr>
        <w:t> </w:t>
      </w:r>
      <w:hyperlink r:id="rId138" w:anchor="n14" w:tgtFrame="_blank" w:history="1">
        <w:r w:rsidRPr="00411F73">
          <w:rPr>
            <w:rFonts w:ascii="Times New Roman" w:eastAsia="Times New Roman" w:hAnsi="Times New Roman" w:cs="Times New Roman"/>
            <w:i/>
            <w:iCs/>
            <w:color w:val="000099"/>
            <w:sz w:val="28"/>
            <w:szCs w:val="24"/>
            <w:u w:val="single"/>
            <w:lang w:val="ru-RU"/>
          </w:rPr>
          <w:t>№ 1209 від 09.12.2020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64" w:name="n292"/>
      <w:bookmarkEnd w:id="164"/>
      <w:r w:rsidRPr="00411F73">
        <w:rPr>
          <w:rFonts w:ascii="Times New Roman" w:eastAsia="Times New Roman" w:hAnsi="Times New Roman" w:cs="Times New Roman"/>
          <w:sz w:val="28"/>
          <w:szCs w:val="24"/>
          <w:lang w:val="ru-RU"/>
        </w:rPr>
        <w:t>62</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xml:space="preserve">) бере участь у переговорах з делегаціями Урядів інших держав щодо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 xml:space="preserve">ідготовки проектів міжнародних договорів України про уникнення подвійного оподаткування та запобігання податковим ухиленням стосовно податків на доходи і майно та внесення змін до діючих міжнародних договорів України про уникнення подвійного оподаткування та запобігання податковим ухиленням стосовно податків </w:t>
      </w:r>
      <w:proofErr w:type="gramStart"/>
      <w:r w:rsidRPr="00411F73">
        <w:rPr>
          <w:rFonts w:ascii="Times New Roman" w:eastAsia="Times New Roman" w:hAnsi="Times New Roman" w:cs="Times New Roman"/>
          <w:sz w:val="28"/>
          <w:szCs w:val="24"/>
          <w:lang w:val="ru-RU"/>
        </w:rPr>
        <w:t>на доходи</w:t>
      </w:r>
      <w:proofErr w:type="gramEnd"/>
      <w:r w:rsidRPr="00411F73">
        <w:rPr>
          <w:rFonts w:ascii="Times New Roman" w:eastAsia="Times New Roman" w:hAnsi="Times New Roman" w:cs="Times New Roman"/>
          <w:sz w:val="28"/>
          <w:szCs w:val="24"/>
          <w:lang w:val="ru-RU"/>
        </w:rPr>
        <w:t xml:space="preserve"> і майно;</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65" w:name="n291"/>
      <w:bookmarkEnd w:id="165"/>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62</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39" w:anchor="n19" w:tgtFrame="_blank" w:history="1">
        <w:r w:rsidRPr="00411F73">
          <w:rPr>
            <w:rFonts w:ascii="Times New Roman" w:eastAsia="Times New Roman" w:hAnsi="Times New Roman" w:cs="Times New Roman"/>
            <w:i/>
            <w:iCs/>
            <w:color w:val="000099"/>
            <w:sz w:val="28"/>
            <w:szCs w:val="24"/>
            <w:u w:val="single"/>
            <w:lang w:val="ru-RU"/>
          </w:rPr>
          <w:t>№ 305 від 25.04.2018</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66" w:name="n383"/>
      <w:bookmarkEnd w:id="166"/>
      <w:r w:rsidRPr="00411F73">
        <w:rPr>
          <w:rFonts w:ascii="Times New Roman" w:eastAsia="Times New Roman" w:hAnsi="Times New Roman" w:cs="Times New Roman"/>
          <w:sz w:val="28"/>
          <w:szCs w:val="24"/>
          <w:lang w:val="ru-RU"/>
        </w:rPr>
        <w:t>62</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sz w:val="28"/>
          <w:szCs w:val="24"/>
          <w:lang w:val="ru-RU"/>
        </w:rPr>
        <w:t xml:space="preserve">) здійснює процедури взаємного узгодження відповідно до </w:t>
      </w:r>
      <w:proofErr w:type="gramStart"/>
      <w:r w:rsidRPr="00411F73">
        <w:rPr>
          <w:rFonts w:ascii="Times New Roman" w:eastAsia="Times New Roman" w:hAnsi="Times New Roman" w:cs="Times New Roman"/>
          <w:sz w:val="28"/>
          <w:szCs w:val="24"/>
          <w:lang w:val="ru-RU"/>
        </w:rPr>
        <w:t>м</w:t>
      </w:r>
      <w:proofErr w:type="gramEnd"/>
      <w:r w:rsidRPr="00411F73">
        <w:rPr>
          <w:rFonts w:ascii="Times New Roman" w:eastAsia="Times New Roman" w:hAnsi="Times New Roman" w:cs="Times New Roman"/>
          <w:sz w:val="28"/>
          <w:szCs w:val="24"/>
          <w:lang w:val="ru-RU"/>
        </w:rPr>
        <w:t>іжнародних договорів України про уникнення подвійного оподаткування;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67" w:name="n386"/>
      <w:bookmarkEnd w:id="167"/>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62</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40" w:anchor="n31" w:tgtFrame="_blank" w:history="1">
        <w:r w:rsidRPr="00411F73">
          <w:rPr>
            <w:rFonts w:ascii="Times New Roman" w:eastAsia="Times New Roman" w:hAnsi="Times New Roman" w:cs="Times New Roman"/>
            <w:i/>
            <w:iCs/>
            <w:color w:val="000099"/>
            <w:sz w:val="28"/>
            <w:szCs w:val="24"/>
            <w:u w:val="single"/>
            <w:lang w:val="ru-RU"/>
          </w:rPr>
          <w:t>№ 598 від 15.07.2020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68" w:name="n384"/>
      <w:bookmarkEnd w:id="168"/>
      <w:proofErr w:type="gramStart"/>
      <w:r w:rsidRPr="00411F73">
        <w:rPr>
          <w:rFonts w:ascii="Times New Roman" w:eastAsia="Times New Roman" w:hAnsi="Times New Roman" w:cs="Times New Roman"/>
          <w:sz w:val="28"/>
          <w:szCs w:val="24"/>
          <w:lang w:val="ru-RU"/>
        </w:rPr>
        <w:t>62</w:t>
      </w:r>
      <w:r w:rsidRPr="00411F73">
        <w:rPr>
          <w:rFonts w:ascii="Times New Roman" w:eastAsia="Times New Roman" w:hAnsi="Times New Roman" w:cs="Times New Roman"/>
          <w:b/>
          <w:bCs/>
          <w:sz w:val="28"/>
          <w:vertAlign w:val="superscript"/>
          <w:lang w:val="ru-RU"/>
        </w:rPr>
        <w:t>-3</w:t>
      </w:r>
      <w:r w:rsidRPr="00411F73">
        <w:rPr>
          <w:rFonts w:ascii="Times New Roman" w:eastAsia="Times New Roman" w:hAnsi="Times New Roman" w:cs="Times New Roman"/>
          <w:sz w:val="28"/>
          <w:szCs w:val="24"/>
          <w:lang w:val="ru-RU"/>
        </w:rPr>
        <w:t>) забезпечує реалізацію Багатосторонньої конвенції про виконання заходів, які стосуються угод про оподаткування, з метою протидії розмиванню бази оподаткування та виведенню прибутку з-під оподаткування, Угоди між Урядом України та Урядом Сполучених Штатів Америки для поліпшення виконання податкових правил й застосування положень Закону США “Про податкові вимоги до іноземних рахунків” (</w:t>
      </w:r>
      <w:r w:rsidRPr="00411F73">
        <w:rPr>
          <w:rFonts w:ascii="Times New Roman" w:eastAsia="Times New Roman" w:hAnsi="Times New Roman" w:cs="Times New Roman"/>
          <w:sz w:val="28"/>
          <w:szCs w:val="24"/>
        </w:rPr>
        <w:t>FATCA</w:t>
      </w:r>
      <w:r w:rsidRPr="00411F73">
        <w:rPr>
          <w:rFonts w:ascii="Times New Roman" w:eastAsia="Times New Roman" w:hAnsi="Times New Roman" w:cs="Times New Roman"/>
          <w:sz w:val="28"/>
          <w:szCs w:val="24"/>
          <w:lang w:val="ru-RU"/>
        </w:rPr>
        <w:t>);</w:t>
      </w:r>
      <w:proofErr w:type="gramEnd"/>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69" w:name="n387"/>
      <w:bookmarkEnd w:id="169"/>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62</w:t>
      </w:r>
      <w:r w:rsidRPr="00411F73">
        <w:rPr>
          <w:rFonts w:ascii="Times New Roman" w:eastAsia="Times New Roman" w:hAnsi="Times New Roman" w:cs="Times New Roman"/>
          <w:b/>
          <w:bCs/>
          <w:sz w:val="28"/>
          <w:vertAlign w:val="superscript"/>
          <w:lang w:val="ru-RU"/>
        </w:rPr>
        <w:t>-3</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41" w:anchor="n31" w:tgtFrame="_blank" w:history="1">
        <w:r w:rsidRPr="00411F73">
          <w:rPr>
            <w:rFonts w:ascii="Times New Roman" w:eastAsia="Times New Roman" w:hAnsi="Times New Roman" w:cs="Times New Roman"/>
            <w:i/>
            <w:iCs/>
            <w:color w:val="000099"/>
            <w:sz w:val="28"/>
            <w:szCs w:val="24"/>
            <w:u w:val="single"/>
            <w:lang w:val="ru-RU"/>
          </w:rPr>
          <w:t>№ 598 від 15.07.2020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70" w:name="n385"/>
      <w:bookmarkEnd w:id="170"/>
      <w:r w:rsidRPr="00411F73">
        <w:rPr>
          <w:rFonts w:ascii="Times New Roman" w:eastAsia="Times New Roman" w:hAnsi="Times New Roman" w:cs="Times New Roman"/>
          <w:sz w:val="28"/>
          <w:szCs w:val="24"/>
          <w:lang w:val="ru-RU"/>
        </w:rPr>
        <w:t>62</w:t>
      </w:r>
      <w:r w:rsidRPr="00411F73">
        <w:rPr>
          <w:rFonts w:ascii="Times New Roman" w:eastAsia="Times New Roman" w:hAnsi="Times New Roman" w:cs="Times New Roman"/>
          <w:b/>
          <w:bCs/>
          <w:sz w:val="28"/>
          <w:vertAlign w:val="superscript"/>
          <w:lang w:val="ru-RU"/>
        </w:rPr>
        <w:t>-4</w:t>
      </w:r>
      <w:r w:rsidRPr="00411F73">
        <w:rPr>
          <w:rFonts w:ascii="Times New Roman" w:eastAsia="Times New Roman" w:hAnsi="Times New Roman" w:cs="Times New Roman"/>
          <w:sz w:val="28"/>
          <w:szCs w:val="24"/>
          <w:lang w:val="ru-RU"/>
        </w:rPr>
        <w:t>) здійснює заходи з приєднання до</w:t>
      </w:r>
      <w:r w:rsidRPr="00411F73">
        <w:rPr>
          <w:rFonts w:ascii="Times New Roman" w:eastAsia="Times New Roman" w:hAnsi="Times New Roman" w:cs="Times New Roman"/>
          <w:sz w:val="28"/>
          <w:szCs w:val="24"/>
        </w:rPr>
        <w:t> </w:t>
      </w:r>
      <w:hyperlink r:id="rId142" w:anchor="n3" w:tgtFrame="_blank" w:history="1">
        <w:r w:rsidRPr="00411F73">
          <w:rPr>
            <w:rFonts w:ascii="Times New Roman" w:eastAsia="Times New Roman" w:hAnsi="Times New Roman" w:cs="Times New Roman"/>
            <w:color w:val="000099"/>
            <w:sz w:val="28"/>
            <w:szCs w:val="24"/>
            <w:u w:val="single"/>
            <w:lang w:val="ru-RU"/>
          </w:rPr>
          <w:t>Багатосторонньої угоди компетентних органі</w:t>
        </w:r>
        <w:proofErr w:type="gramStart"/>
        <w:r w:rsidRPr="00411F73">
          <w:rPr>
            <w:rFonts w:ascii="Times New Roman" w:eastAsia="Times New Roman" w:hAnsi="Times New Roman" w:cs="Times New Roman"/>
            <w:color w:val="000099"/>
            <w:sz w:val="28"/>
            <w:szCs w:val="24"/>
            <w:u w:val="single"/>
            <w:lang w:val="ru-RU"/>
          </w:rPr>
          <w:t>в</w:t>
        </w:r>
        <w:proofErr w:type="gramEnd"/>
        <w:r w:rsidRPr="00411F73">
          <w:rPr>
            <w:rFonts w:ascii="Times New Roman" w:eastAsia="Times New Roman" w:hAnsi="Times New Roman" w:cs="Times New Roman"/>
            <w:color w:val="000099"/>
            <w:sz w:val="28"/>
            <w:szCs w:val="24"/>
            <w:u w:val="single"/>
            <w:lang w:val="ru-RU"/>
          </w:rPr>
          <w:t xml:space="preserve"> про автоматичний обмін інформацією про фінансові рахунки</w:t>
        </w:r>
      </w:hyperlink>
      <w:r w:rsidRPr="00411F73">
        <w:rPr>
          <w:rFonts w:ascii="Times New Roman" w:eastAsia="Times New Roman" w:hAnsi="Times New Roman" w:cs="Times New Roman"/>
          <w:sz w:val="28"/>
          <w:szCs w:val="24"/>
        </w:rPr>
        <w:t> </w:t>
      </w:r>
      <w:proofErr w:type="gramStart"/>
      <w:r w:rsidRPr="00411F73">
        <w:rPr>
          <w:rFonts w:ascii="Times New Roman" w:eastAsia="Times New Roman" w:hAnsi="Times New Roman" w:cs="Times New Roman"/>
          <w:sz w:val="28"/>
          <w:szCs w:val="24"/>
          <w:lang w:val="ru-RU"/>
        </w:rPr>
        <w:t>та</w:t>
      </w:r>
      <w:proofErr w:type="gramEnd"/>
      <w:r w:rsidRPr="00411F73">
        <w:rPr>
          <w:rFonts w:ascii="Times New Roman" w:eastAsia="Times New Roman" w:hAnsi="Times New Roman" w:cs="Times New Roman"/>
          <w:sz w:val="28"/>
          <w:szCs w:val="24"/>
          <w:lang w:val="ru-RU"/>
        </w:rPr>
        <w:t xml:space="preserve"> сприяє її подальшій реалізації;</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71" w:name="n388"/>
      <w:bookmarkEnd w:id="171"/>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62</w:t>
      </w:r>
      <w:r w:rsidRPr="00411F73">
        <w:rPr>
          <w:rFonts w:ascii="Times New Roman" w:eastAsia="Times New Roman" w:hAnsi="Times New Roman" w:cs="Times New Roman"/>
          <w:b/>
          <w:bCs/>
          <w:sz w:val="28"/>
          <w:vertAlign w:val="superscript"/>
          <w:lang w:val="ru-RU"/>
        </w:rPr>
        <w:t>-4</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43" w:anchor="n31" w:tgtFrame="_blank" w:history="1">
        <w:r w:rsidRPr="00411F73">
          <w:rPr>
            <w:rFonts w:ascii="Times New Roman" w:eastAsia="Times New Roman" w:hAnsi="Times New Roman" w:cs="Times New Roman"/>
            <w:i/>
            <w:iCs/>
            <w:color w:val="000099"/>
            <w:sz w:val="28"/>
            <w:szCs w:val="24"/>
            <w:u w:val="single"/>
            <w:lang w:val="ru-RU"/>
          </w:rPr>
          <w:t>№ 598 від 15.07.2020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72" w:name="n92"/>
      <w:bookmarkEnd w:id="172"/>
      <w:r w:rsidRPr="00411F73">
        <w:rPr>
          <w:rFonts w:ascii="Times New Roman" w:eastAsia="Times New Roman" w:hAnsi="Times New Roman" w:cs="Times New Roman"/>
          <w:sz w:val="28"/>
          <w:szCs w:val="24"/>
          <w:lang w:val="ru-RU"/>
        </w:rPr>
        <w:t>63) проводить відбі</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 xml:space="preserve"> банків, що залучаються до реалізації спільних з міжнародними організаціями проектів;</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73" w:name="n93"/>
      <w:bookmarkEnd w:id="173"/>
      <w:r w:rsidRPr="00411F73">
        <w:rPr>
          <w:rFonts w:ascii="Times New Roman" w:eastAsia="Times New Roman" w:hAnsi="Times New Roman" w:cs="Times New Roman"/>
          <w:sz w:val="28"/>
          <w:szCs w:val="24"/>
          <w:lang w:val="ru-RU"/>
        </w:rPr>
        <w:t>64) проводить оцінку фінансового стану потенційних бенефіціарів спільних з міжнародними фінансовими організаціями інвестиційних проекті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74" w:name="n94"/>
      <w:bookmarkEnd w:id="174"/>
      <w:r w:rsidRPr="00411F73">
        <w:rPr>
          <w:rFonts w:ascii="Times New Roman" w:eastAsia="Times New Roman" w:hAnsi="Times New Roman" w:cs="Times New Roman"/>
          <w:sz w:val="28"/>
          <w:szCs w:val="24"/>
          <w:lang w:val="ru-RU"/>
        </w:rPr>
        <w:t>65) здійснює контроль за виконанням зобов’язань за угодами про реструктурування простроченої заборгованості суб’єктів господарювання перед державою;</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75" w:name="n95"/>
      <w:bookmarkEnd w:id="175"/>
      <w:r w:rsidRPr="00411F73">
        <w:rPr>
          <w:rFonts w:ascii="Times New Roman" w:eastAsia="Times New Roman" w:hAnsi="Times New Roman" w:cs="Times New Roman"/>
          <w:sz w:val="28"/>
          <w:szCs w:val="24"/>
          <w:lang w:val="ru-RU"/>
        </w:rPr>
        <w:t xml:space="preserve">66) забезпечує організацію роботи з використання бенефіціарами коштів </w:t>
      </w:r>
      <w:proofErr w:type="gramStart"/>
      <w:r w:rsidRPr="00411F73">
        <w:rPr>
          <w:rFonts w:ascii="Times New Roman" w:eastAsia="Times New Roman" w:hAnsi="Times New Roman" w:cs="Times New Roman"/>
          <w:sz w:val="28"/>
          <w:szCs w:val="24"/>
          <w:lang w:val="ru-RU"/>
        </w:rPr>
        <w:t>м</w:t>
      </w:r>
      <w:proofErr w:type="gramEnd"/>
      <w:r w:rsidRPr="00411F73">
        <w:rPr>
          <w:rFonts w:ascii="Times New Roman" w:eastAsia="Times New Roman" w:hAnsi="Times New Roman" w:cs="Times New Roman"/>
          <w:sz w:val="28"/>
          <w:szCs w:val="24"/>
          <w:lang w:val="ru-RU"/>
        </w:rPr>
        <w:t>іжнародних фінансових організацій;</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76" w:name="n96"/>
      <w:bookmarkEnd w:id="176"/>
      <w:r w:rsidRPr="00411F73">
        <w:rPr>
          <w:rFonts w:ascii="Times New Roman" w:eastAsia="Times New Roman" w:hAnsi="Times New Roman" w:cs="Times New Roman"/>
          <w:sz w:val="28"/>
          <w:szCs w:val="24"/>
          <w:lang w:val="ru-RU"/>
        </w:rPr>
        <w:t>67) здійснює заходи щодо виконання програм бюджетної підтримки, зокрема секторальної, що впроваджуються в Україні в рамках укладених між Кабінетом Міністрів України та</w:t>
      </w:r>
      <w:proofErr w:type="gramStart"/>
      <w:r w:rsidRPr="00411F73">
        <w:rPr>
          <w:rFonts w:ascii="Times New Roman" w:eastAsia="Times New Roman" w:hAnsi="Times New Roman" w:cs="Times New Roman"/>
          <w:sz w:val="28"/>
          <w:szCs w:val="24"/>
          <w:lang w:val="ru-RU"/>
        </w:rPr>
        <w:t xml:space="preserve"> ЄС</w:t>
      </w:r>
      <w:proofErr w:type="gramEnd"/>
      <w:r w:rsidRPr="00411F73">
        <w:rPr>
          <w:rFonts w:ascii="Times New Roman" w:eastAsia="Times New Roman" w:hAnsi="Times New Roman" w:cs="Times New Roman"/>
          <w:sz w:val="28"/>
          <w:szCs w:val="24"/>
          <w:lang w:val="ru-RU"/>
        </w:rPr>
        <w:t xml:space="preserve"> міжнародних договорів про фінансування зазначених програм, а також залучення на безоплатній та безповоротній основі коштів у рамках інших програм і проектів зовнішньої фінансової допомоги та залучення кредитних коштів</w:t>
      </w:r>
      <w:proofErr w:type="gramStart"/>
      <w:r w:rsidRPr="00411F73">
        <w:rPr>
          <w:rFonts w:ascii="Times New Roman" w:eastAsia="Times New Roman" w:hAnsi="Times New Roman" w:cs="Times New Roman"/>
          <w:sz w:val="28"/>
          <w:szCs w:val="24"/>
          <w:lang w:val="ru-RU"/>
        </w:rPr>
        <w:t xml:space="preserve"> ЄС</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77" w:name="n341"/>
      <w:bookmarkEnd w:id="177"/>
      <w:r w:rsidRPr="00411F73">
        <w:rPr>
          <w:rFonts w:ascii="Times New Roman" w:eastAsia="Times New Roman" w:hAnsi="Times New Roman" w:cs="Times New Roman"/>
          <w:i/>
          <w:iCs/>
          <w:sz w:val="28"/>
          <w:szCs w:val="24"/>
          <w:lang w:val="ru-RU"/>
        </w:rPr>
        <w:t>{Підпункт 67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44" w:anchor="n69"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78" w:name="n297"/>
      <w:bookmarkEnd w:id="178"/>
      <w:r w:rsidRPr="00411F73">
        <w:rPr>
          <w:rFonts w:ascii="Times New Roman" w:eastAsia="Times New Roman" w:hAnsi="Times New Roman" w:cs="Times New Roman"/>
          <w:sz w:val="28"/>
          <w:szCs w:val="24"/>
          <w:lang w:val="ru-RU"/>
        </w:rPr>
        <w:lastRenderedPageBreak/>
        <w:t>67</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xml:space="preserve">) здійснює координацію роботи з виконання функцій Національного </w:t>
      </w:r>
      <w:proofErr w:type="gramStart"/>
      <w:r w:rsidRPr="00411F73">
        <w:rPr>
          <w:rFonts w:ascii="Times New Roman" w:eastAsia="Times New Roman" w:hAnsi="Times New Roman" w:cs="Times New Roman"/>
          <w:sz w:val="28"/>
          <w:szCs w:val="24"/>
          <w:lang w:val="ru-RU"/>
        </w:rPr>
        <w:t>контрольно-контактного</w:t>
      </w:r>
      <w:proofErr w:type="gramEnd"/>
      <w:r w:rsidRPr="00411F73">
        <w:rPr>
          <w:rFonts w:ascii="Times New Roman" w:eastAsia="Times New Roman" w:hAnsi="Times New Roman" w:cs="Times New Roman"/>
          <w:sz w:val="28"/>
          <w:szCs w:val="24"/>
          <w:lang w:val="ru-RU"/>
        </w:rPr>
        <w:t xml:space="preserve"> пункту спільних операційних програм прикордонного співробітництва Європейського інструменту сусідства 2014-2020 на території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79" w:name="n305"/>
      <w:bookmarkEnd w:id="179"/>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67</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45" w:anchor="n127" w:tgtFrame="_blank" w:history="1">
        <w:r w:rsidRPr="00411F73">
          <w:rPr>
            <w:rFonts w:ascii="Times New Roman" w:eastAsia="Times New Roman" w:hAnsi="Times New Roman" w:cs="Times New Roman"/>
            <w:i/>
            <w:iCs/>
            <w:color w:val="000099"/>
            <w:sz w:val="28"/>
            <w:szCs w:val="24"/>
            <w:u w:val="single"/>
            <w:lang w:val="ru-RU"/>
          </w:rPr>
          <w:t>№ 554 від 11.07.2018</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80" w:name="n298"/>
      <w:bookmarkEnd w:id="180"/>
      <w:r w:rsidRPr="00411F73">
        <w:rPr>
          <w:rFonts w:ascii="Times New Roman" w:eastAsia="Times New Roman" w:hAnsi="Times New Roman" w:cs="Times New Roman"/>
          <w:sz w:val="28"/>
          <w:szCs w:val="24"/>
          <w:lang w:val="ru-RU"/>
        </w:rPr>
        <w:t>67</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sz w:val="28"/>
          <w:szCs w:val="24"/>
          <w:lang w:val="ru-RU"/>
        </w:rPr>
        <w:t>) здійснює координацію організації проведення аудиту та здійснення контролю за виконанням в Україні спільних операційних програм прикордонного співробітництва;</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81" w:name="n304"/>
      <w:bookmarkEnd w:id="181"/>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67</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46" w:anchor="n127" w:tgtFrame="_blank" w:history="1">
        <w:r w:rsidRPr="00411F73">
          <w:rPr>
            <w:rFonts w:ascii="Times New Roman" w:eastAsia="Times New Roman" w:hAnsi="Times New Roman" w:cs="Times New Roman"/>
            <w:i/>
            <w:iCs/>
            <w:color w:val="000099"/>
            <w:sz w:val="28"/>
            <w:szCs w:val="24"/>
            <w:u w:val="single"/>
            <w:lang w:val="ru-RU"/>
          </w:rPr>
          <w:t>№ 554 від 11.07.2018</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82" w:name="n299"/>
      <w:bookmarkEnd w:id="182"/>
      <w:r w:rsidRPr="00411F73">
        <w:rPr>
          <w:rFonts w:ascii="Times New Roman" w:eastAsia="Times New Roman" w:hAnsi="Times New Roman" w:cs="Times New Roman"/>
          <w:sz w:val="28"/>
          <w:szCs w:val="24"/>
          <w:lang w:val="ru-RU"/>
        </w:rPr>
        <w:t>67</w:t>
      </w:r>
      <w:r w:rsidRPr="00411F73">
        <w:rPr>
          <w:rFonts w:ascii="Times New Roman" w:eastAsia="Times New Roman" w:hAnsi="Times New Roman" w:cs="Times New Roman"/>
          <w:b/>
          <w:bCs/>
          <w:sz w:val="28"/>
          <w:vertAlign w:val="superscript"/>
          <w:lang w:val="ru-RU"/>
        </w:rPr>
        <w:t>-3</w:t>
      </w:r>
      <w:r w:rsidRPr="00411F73">
        <w:rPr>
          <w:rFonts w:ascii="Times New Roman" w:eastAsia="Times New Roman" w:hAnsi="Times New Roman" w:cs="Times New Roman"/>
          <w:sz w:val="28"/>
          <w:szCs w:val="24"/>
          <w:lang w:val="ru-RU"/>
        </w:rPr>
        <w:t xml:space="preserve">) здійснює координацію створення та ведення відкритого переліку незалежних аудиторів </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xml:space="preserve"> рамках спільних операційних програм прикордонного співробітництва;</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83" w:name="n303"/>
      <w:bookmarkEnd w:id="183"/>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67</w:t>
      </w:r>
      <w:r w:rsidRPr="00411F73">
        <w:rPr>
          <w:rFonts w:ascii="Times New Roman" w:eastAsia="Times New Roman" w:hAnsi="Times New Roman" w:cs="Times New Roman"/>
          <w:b/>
          <w:bCs/>
          <w:sz w:val="28"/>
          <w:vertAlign w:val="superscript"/>
          <w:lang w:val="ru-RU"/>
        </w:rPr>
        <w:t>-3</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47" w:anchor="n127" w:tgtFrame="_blank" w:history="1">
        <w:r w:rsidRPr="00411F73">
          <w:rPr>
            <w:rFonts w:ascii="Times New Roman" w:eastAsia="Times New Roman" w:hAnsi="Times New Roman" w:cs="Times New Roman"/>
            <w:i/>
            <w:iCs/>
            <w:color w:val="000099"/>
            <w:sz w:val="28"/>
            <w:szCs w:val="24"/>
            <w:u w:val="single"/>
            <w:lang w:val="ru-RU"/>
          </w:rPr>
          <w:t>№ 554 від 11.07.2018</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84" w:name="n300"/>
      <w:bookmarkEnd w:id="184"/>
      <w:r w:rsidRPr="00411F73">
        <w:rPr>
          <w:rFonts w:ascii="Times New Roman" w:eastAsia="Times New Roman" w:hAnsi="Times New Roman" w:cs="Times New Roman"/>
          <w:sz w:val="28"/>
          <w:szCs w:val="24"/>
          <w:lang w:val="ru-RU"/>
        </w:rPr>
        <w:t>67</w:t>
      </w:r>
      <w:r w:rsidRPr="00411F73">
        <w:rPr>
          <w:rFonts w:ascii="Times New Roman" w:eastAsia="Times New Roman" w:hAnsi="Times New Roman" w:cs="Times New Roman"/>
          <w:b/>
          <w:bCs/>
          <w:sz w:val="28"/>
          <w:vertAlign w:val="superscript"/>
          <w:lang w:val="ru-RU"/>
        </w:rPr>
        <w:t>-4</w:t>
      </w:r>
      <w:r w:rsidRPr="00411F73">
        <w:rPr>
          <w:rFonts w:ascii="Times New Roman" w:eastAsia="Times New Roman" w:hAnsi="Times New Roman" w:cs="Times New Roman"/>
          <w:sz w:val="28"/>
          <w:szCs w:val="24"/>
          <w:lang w:val="ru-RU"/>
        </w:rPr>
        <w:t xml:space="preserve">) здійснює координацію організації навчань та тренінгів незалежних аудиторів </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xml:space="preserve"> рамках спільних операційних програм прикордонного співробітництва;</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85" w:name="n302"/>
      <w:bookmarkEnd w:id="185"/>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67</w:t>
      </w:r>
      <w:r w:rsidRPr="00411F73">
        <w:rPr>
          <w:rFonts w:ascii="Times New Roman" w:eastAsia="Times New Roman" w:hAnsi="Times New Roman" w:cs="Times New Roman"/>
          <w:b/>
          <w:bCs/>
          <w:sz w:val="28"/>
          <w:vertAlign w:val="superscript"/>
          <w:lang w:val="ru-RU"/>
        </w:rPr>
        <w:t>-4</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48" w:anchor="n127" w:tgtFrame="_blank" w:history="1">
        <w:r w:rsidRPr="00411F73">
          <w:rPr>
            <w:rFonts w:ascii="Times New Roman" w:eastAsia="Times New Roman" w:hAnsi="Times New Roman" w:cs="Times New Roman"/>
            <w:i/>
            <w:iCs/>
            <w:color w:val="000099"/>
            <w:sz w:val="28"/>
            <w:szCs w:val="24"/>
            <w:u w:val="single"/>
            <w:lang w:val="ru-RU"/>
          </w:rPr>
          <w:t>№ 554 від 11.07.2018</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86" w:name="n301"/>
      <w:bookmarkEnd w:id="186"/>
      <w:r w:rsidRPr="00411F73">
        <w:rPr>
          <w:rFonts w:ascii="Times New Roman" w:eastAsia="Times New Roman" w:hAnsi="Times New Roman" w:cs="Times New Roman"/>
          <w:sz w:val="28"/>
          <w:szCs w:val="24"/>
          <w:lang w:val="ru-RU"/>
        </w:rPr>
        <w:t>67</w:t>
      </w:r>
      <w:r w:rsidRPr="00411F73">
        <w:rPr>
          <w:rFonts w:ascii="Times New Roman" w:eastAsia="Times New Roman" w:hAnsi="Times New Roman" w:cs="Times New Roman"/>
          <w:b/>
          <w:bCs/>
          <w:sz w:val="28"/>
          <w:vertAlign w:val="superscript"/>
          <w:lang w:val="ru-RU"/>
        </w:rPr>
        <w:t>-5</w:t>
      </w:r>
      <w:r w:rsidRPr="00411F73">
        <w:rPr>
          <w:rFonts w:ascii="Times New Roman" w:eastAsia="Times New Roman" w:hAnsi="Times New Roman" w:cs="Times New Roman"/>
          <w:sz w:val="28"/>
          <w:szCs w:val="24"/>
          <w:lang w:val="ru-RU"/>
        </w:rPr>
        <w:t xml:space="preserve">) здійснює координацію роботи з проведення спільних перевірок реалізації проектів спільних операційних програм прикордонного співробітництва на </w:t>
      </w:r>
      <w:proofErr w:type="gramStart"/>
      <w:r w:rsidRPr="00411F73">
        <w:rPr>
          <w:rFonts w:ascii="Times New Roman" w:eastAsia="Times New Roman" w:hAnsi="Times New Roman" w:cs="Times New Roman"/>
          <w:sz w:val="28"/>
          <w:szCs w:val="24"/>
          <w:lang w:val="ru-RU"/>
        </w:rPr>
        <w:t>м</w:t>
      </w:r>
      <w:proofErr w:type="gramEnd"/>
      <w:r w:rsidRPr="00411F73">
        <w:rPr>
          <w:rFonts w:ascii="Times New Roman" w:eastAsia="Times New Roman" w:hAnsi="Times New Roman" w:cs="Times New Roman"/>
          <w:sz w:val="28"/>
          <w:szCs w:val="24"/>
          <w:lang w:val="ru-RU"/>
        </w:rPr>
        <w:t>ісцях в Україні та повернення коштів, витрачених не за призначенням в рамках виконання даних програм.</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87" w:name="n296"/>
      <w:bookmarkEnd w:id="187"/>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67</w:t>
      </w:r>
      <w:r w:rsidRPr="00411F73">
        <w:rPr>
          <w:rFonts w:ascii="Times New Roman" w:eastAsia="Times New Roman" w:hAnsi="Times New Roman" w:cs="Times New Roman"/>
          <w:b/>
          <w:bCs/>
          <w:sz w:val="28"/>
          <w:vertAlign w:val="superscript"/>
          <w:lang w:val="ru-RU"/>
        </w:rPr>
        <w:t>-5</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49" w:anchor="n127" w:tgtFrame="_blank" w:history="1">
        <w:r w:rsidRPr="00411F73">
          <w:rPr>
            <w:rFonts w:ascii="Times New Roman" w:eastAsia="Times New Roman" w:hAnsi="Times New Roman" w:cs="Times New Roman"/>
            <w:i/>
            <w:iCs/>
            <w:color w:val="000099"/>
            <w:sz w:val="28"/>
            <w:szCs w:val="24"/>
            <w:u w:val="single"/>
            <w:lang w:val="ru-RU"/>
          </w:rPr>
          <w:t>№ 554 від 11.07.2018</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88" w:name="n97"/>
      <w:bookmarkEnd w:id="188"/>
      <w:r w:rsidRPr="00411F73">
        <w:rPr>
          <w:rFonts w:ascii="Times New Roman" w:eastAsia="Times New Roman" w:hAnsi="Times New Roman" w:cs="Times New Roman"/>
          <w:sz w:val="28"/>
          <w:szCs w:val="24"/>
          <w:lang w:val="ru-RU"/>
        </w:rPr>
        <w:t xml:space="preserve">68) здійснює ініціювання,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ідготовку та впровадження проектів (програм) міжнародної технічної допомоги у сфері управління державними фінансами;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89" w:name="n98"/>
      <w:bookmarkEnd w:id="189"/>
      <w:r w:rsidRPr="00411F73">
        <w:rPr>
          <w:rFonts w:ascii="Times New Roman" w:eastAsia="Times New Roman" w:hAnsi="Times New Roman" w:cs="Times New Roman"/>
          <w:sz w:val="28"/>
          <w:szCs w:val="24"/>
          <w:lang w:val="ru-RU"/>
        </w:rPr>
        <w:t>69) укладає із суб’єктами господарювання догові</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 xml:space="preserve"> про погашення заборгованості суб’єкта господарювання перед державою за виконання гарантійних зобов’язань;</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90" w:name="n99"/>
      <w:bookmarkEnd w:id="190"/>
      <w:r w:rsidRPr="00411F73">
        <w:rPr>
          <w:rFonts w:ascii="Times New Roman" w:eastAsia="Times New Roman" w:hAnsi="Times New Roman" w:cs="Times New Roman"/>
          <w:sz w:val="28"/>
          <w:szCs w:val="24"/>
          <w:lang w:val="ru-RU"/>
        </w:rPr>
        <w:t xml:space="preserve">70) забезпечує міжнародне співробітництво та реалізацію зовнішньої політики </w:t>
      </w:r>
      <w:proofErr w:type="gramStart"/>
      <w:r w:rsidRPr="00411F73">
        <w:rPr>
          <w:rFonts w:ascii="Times New Roman" w:eastAsia="Times New Roman" w:hAnsi="Times New Roman" w:cs="Times New Roman"/>
          <w:sz w:val="28"/>
          <w:szCs w:val="24"/>
          <w:lang w:val="ru-RU"/>
        </w:rPr>
        <w:t>у</w:t>
      </w:r>
      <w:proofErr w:type="gramEnd"/>
      <w:r w:rsidRPr="00411F73">
        <w:rPr>
          <w:rFonts w:ascii="Times New Roman" w:eastAsia="Times New Roman" w:hAnsi="Times New Roman" w:cs="Times New Roman"/>
          <w:sz w:val="28"/>
          <w:szCs w:val="24"/>
          <w:lang w:val="ru-RU"/>
        </w:rPr>
        <w:t xml:space="preserve"> межах повноважень, передбачених законом;</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91" w:name="n294"/>
      <w:bookmarkEnd w:id="191"/>
      <w:r w:rsidRPr="00411F73">
        <w:rPr>
          <w:rFonts w:ascii="Times New Roman" w:eastAsia="Times New Roman" w:hAnsi="Times New Roman" w:cs="Times New Roman"/>
          <w:sz w:val="28"/>
          <w:szCs w:val="24"/>
          <w:lang w:val="ru-RU"/>
        </w:rPr>
        <w:t>70</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бере участь у засіданнях робочих груп з питань податкової політики та адміністрування Організації економічного співробітництва та розвитку (ОЕСР);</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92" w:name="n293"/>
      <w:bookmarkEnd w:id="192"/>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70</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50" w:anchor="n21" w:tgtFrame="_blank" w:history="1">
        <w:r w:rsidRPr="00411F73">
          <w:rPr>
            <w:rFonts w:ascii="Times New Roman" w:eastAsia="Times New Roman" w:hAnsi="Times New Roman" w:cs="Times New Roman"/>
            <w:i/>
            <w:iCs/>
            <w:color w:val="000099"/>
            <w:sz w:val="28"/>
            <w:szCs w:val="24"/>
            <w:u w:val="single"/>
            <w:lang w:val="ru-RU"/>
          </w:rPr>
          <w:t>№ 305 від 25.04.2018</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93" w:name="n100"/>
      <w:bookmarkEnd w:id="193"/>
      <w:r w:rsidRPr="00411F73">
        <w:rPr>
          <w:rFonts w:ascii="Times New Roman" w:eastAsia="Times New Roman" w:hAnsi="Times New Roman" w:cs="Times New Roman"/>
          <w:sz w:val="28"/>
          <w:szCs w:val="24"/>
          <w:lang w:val="ru-RU"/>
        </w:rPr>
        <w:t>71) бере участь у здійсненні заходів щодо адаптації законодавства України до законодавства</w:t>
      </w:r>
      <w:proofErr w:type="gramStart"/>
      <w:r w:rsidRPr="00411F73">
        <w:rPr>
          <w:rFonts w:ascii="Times New Roman" w:eastAsia="Times New Roman" w:hAnsi="Times New Roman" w:cs="Times New Roman"/>
          <w:sz w:val="28"/>
          <w:szCs w:val="24"/>
          <w:lang w:val="ru-RU"/>
        </w:rPr>
        <w:t xml:space="preserve"> ЄС</w:t>
      </w:r>
      <w:proofErr w:type="gramEnd"/>
      <w:r w:rsidRPr="00411F73">
        <w:rPr>
          <w:rFonts w:ascii="Times New Roman" w:eastAsia="Times New Roman" w:hAnsi="Times New Roman" w:cs="Times New Roman"/>
          <w:sz w:val="28"/>
          <w:szCs w:val="24"/>
          <w:lang w:val="ru-RU"/>
        </w:rPr>
        <w:t xml:space="preserve"> у межах повноважень, передбачених законом;</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94" w:name="n101"/>
      <w:bookmarkEnd w:id="194"/>
      <w:r w:rsidRPr="00411F73">
        <w:rPr>
          <w:rFonts w:ascii="Times New Roman" w:eastAsia="Times New Roman" w:hAnsi="Times New Roman" w:cs="Times New Roman"/>
          <w:sz w:val="28"/>
          <w:szCs w:val="24"/>
          <w:lang w:val="ru-RU"/>
        </w:rPr>
        <w:lastRenderedPageBreak/>
        <w:t>72) запроваджує міжнародні стандарти фінансової звітності та міжнародні стандарти аудиту і забезпечує їх оприлюднення на офіційному веб-сайті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95" w:name="n295"/>
      <w:bookmarkEnd w:id="195"/>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72 пункту 4 із змінами, внесеними згідно з Постановою КМ</w:t>
      </w:r>
      <w:r w:rsidRPr="00411F73">
        <w:rPr>
          <w:rFonts w:ascii="Times New Roman" w:eastAsia="Times New Roman" w:hAnsi="Times New Roman" w:cs="Times New Roman"/>
          <w:i/>
          <w:iCs/>
          <w:sz w:val="28"/>
          <w:szCs w:val="24"/>
        </w:rPr>
        <w:t> </w:t>
      </w:r>
      <w:hyperlink r:id="rId151" w:anchor="n23" w:tgtFrame="_blank" w:history="1">
        <w:r w:rsidRPr="00411F73">
          <w:rPr>
            <w:rFonts w:ascii="Times New Roman" w:eastAsia="Times New Roman" w:hAnsi="Times New Roman" w:cs="Times New Roman"/>
            <w:i/>
            <w:iCs/>
            <w:color w:val="000099"/>
            <w:sz w:val="28"/>
            <w:szCs w:val="24"/>
            <w:u w:val="single"/>
            <w:lang w:val="ru-RU"/>
          </w:rPr>
          <w:t>№ 305 від 25.04.2018</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96" w:name="n102"/>
      <w:bookmarkEnd w:id="196"/>
      <w:r w:rsidRPr="00411F73">
        <w:rPr>
          <w:rFonts w:ascii="Times New Roman" w:eastAsia="Times New Roman" w:hAnsi="Times New Roman" w:cs="Times New Roman"/>
          <w:sz w:val="28"/>
          <w:szCs w:val="24"/>
          <w:lang w:val="ru-RU"/>
        </w:rPr>
        <w:t xml:space="preserve">73) організовує наукову, науково-технічну, інвестиційну, інформаційну, видавничу діяльність, пропагування досягнень і </w:t>
      </w:r>
      <w:proofErr w:type="gramStart"/>
      <w:r w:rsidRPr="00411F73">
        <w:rPr>
          <w:rFonts w:ascii="Times New Roman" w:eastAsia="Times New Roman" w:hAnsi="Times New Roman" w:cs="Times New Roman"/>
          <w:sz w:val="28"/>
          <w:szCs w:val="24"/>
          <w:lang w:val="ru-RU"/>
        </w:rPr>
        <w:t>передового</w:t>
      </w:r>
      <w:proofErr w:type="gramEnd"/>
      <w:r w:rsidRPr="00411F73">
        <w:rPr>
          <w:rFonts w:ascii="Times New Roman" w:eastAsia="Times New Roman" w:hAnsi="Times New Roman" w:cs="Times New Roman"/>
          <w:sz w:val="28"/>
          <w:szCs w:val="24"/>
          <w:lang w:val="ru-RU"/>
        </w:rPr>
        <w:t xml:space="preserve"> досвіду, сприяє створенню і впровадженню сучасних інформаційних технологій та комп’ютерних мереж у сферах, віднесених до відання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97" w:name="n103"/>
      <w:bookmarkEnd w:id="197"/>
      <w:r w:rsidRPr="00411F73">
        <w:rPr>
          <w:rFonts w:ascii="Times New Roman" w:eastAsia="Times New Roman" w:hAnsi="Times New Roman" w:cs="Times New Roman"/>
          <w:sz w:val="28"/>
          <w:szCs w:val="24"/>
          <w:lang w:val="ru-RU"/>
        </w:rPr>
        <w:t xml:space="preserve">74) організовує роботу, пов’язану з формуванням </w:t>
      </w:r>
      <w:proofErr w:type="gramStart"/>
      <w:r w:rsidRPr="00411F73">
        <w:rPr>
          <w:rFonts w:ascii="Times New Roman" w:eastAsia="Times New Roman" w:hAnsi="Times New Roman" w:cs="Times New Roman"/>
          <w:sz w:val="28"/>
          <w:szCs w:val="24"/>
          <w:lang w:val="ru-RU"/>
        </w:rPr>
        <w:t>Державного</w:t>
      </w:r>
      <w:proofErr w:type="gramEnd"/>
      <w:r w:rsidRPr="00411F73">
        <w:rPr>
          <w:rFonts w:ascii="Times New Roman" w:eastAsia="Times New Roman" w:hAnsi="Times New Roman" w:cs="Times New Roman"/>
          <w:sz w:val="28"/>
          <w:szCs w:val="24"/>
          <w:lang w:val="ru-RU"/>
        </w:rPr>
        <w:t xml:space="preserve"> фонду дорогоцінних металів і дорогоцінного каміння;</w:t>
      </w:r>
    </w:p>
    <w:p w:rsidR="00411F73" w:rsidRPr="00411F73" w:rsidRDefault="00411F73" w:rsidP="00411F73">
      <w:pPr>
        <w:spacing w:after="91" w:line="240" w:lineRule="auto"/>
        <w:ind w:firstLine="273"/>
        <w:jc w:val="both"/>
        <w:rPr>
          <w:rFonts w:ascii="Times New Roman" w:eastAsia="Times New Roman" w:hAnsi="Times New Roman" w:cs="Times New Roman"/>
          <w:i/>
          <w:iCs/>
          <w:sz w:val="28"/>
          <w:szCs w:val="24"/>
          <w:lang w:val="ru-RU"/>
        </w:rPr>
      </w:pPr>
      <w:bookmarkStart w:id="198" w:name="n104"/>
      <w:bookmarkEnd w:id="198"/>
      <w:r w:rsidRPr="00411F73">
        <w:rPr>
          <w:rFonts w:ascii="Times New Roman" w:eastAsia="Times New Roman" w:hAnsi="Times New Roman" w:cs="Times New Roman"/>
          <w:i/>
          <w:iCs/>
          <w:sz w:val="28"/>
          <w:szCs w:val="24"/>
          <w:lang w:val="ru-RU"/>
        </w:rPr>
        <w:t>{Підпункт 75 пункту 4 виключено на підстав</w:t>
      </w:r>
      <w:proofErr w:type="gramStart"/>
      <w:r w:rsidRPr="00411F73">
        <w:rPr>
          <w:rFonts w:ascii="Times New Roman" w:eastAsia="Times New Roman" w:hAnsi="Times New Roman" w:cs="Times New Roman"/>
          <w:i/>
          <w:iCs/>
          <w:sz w:val="28"/>
          <w:szCs w:val="24"/>
          <w:lang w:val="ru-RU"/>
        </w:rPr>
        <w:t>і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52" w:anchor="n15" w:tgtFrame="_blank" w:history="1">
        <w:r w:rsidRPr="00411F73">
          <w:rPr>
            <w:rFonts w:ascii="Times New Roman" w:eastAsia="Times New Roman" w:hAnsi="Times New Roman" w:cs="Times New Roman"/>
            <w:i/>
            <w:iCs/>
            <w:color w:val="000099"/>
            <w:sz w:val="28"/>
            <w:szCs w:val="24"/>
            <w:u w:val="single"/>
            <w:lang w:val="ru-RU"/>
          </w:rPr>
          <w:t>№ 76 від 16.01.2017</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199" w:name="n223"/>
      <w:bookmarkEnd w:id="199"/>
      <w:r w:rsidRPr="00411F73">
        <w:rPr>
          <w:rFonts w:ascii="Times New Roman" w:eastAsia="Times New Roman" w:hAnsi="Times New Roman" w:cs="Times New Roman"/>
          <w:sz w:val="28"/>
          <w:szCs w:val="24"/>
          <w:lang w:val="ru-RU"/>
        </w:rPr>
        <w:t>75</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xml:space="preserve">) реалізовує державну політику у сфері державного пробірного контролю за якістю дорогоцінних металів і дорогоцінного каміння, дорогоцінного каміння органогенного утворення та напівдорогоцінного каміння, виробів з них та </w:t>
      </w:r>
      <w:proofErr w:type="gramStart"/>
      <w:r w:rsidRPr="00411F73">
        <w:rPr>
          <w:rFonts w:ascii="Times New Roman" w:eastAsia="Times New Roman" w:hAnsi="Times New Roman" w:cs="Times New Roman"/>
          <w:sz w:val="28"/>
          <w:szCs w:val="24"/>
          <w:lang w:val="ru-RU"/>
        </w:rPr>
        <w:t>матер</w:t>
      </w:r>
      <w:proofErr w:type="gramEnd"/>
      <w:r w:rsidRPr="00411F73">
        <w:rPr>
          <w:rFonts w:ascii="Times New Roman" w:eastAsia="Times New Roman" w:hAnsi="Times New Roman" w:cs="Times New Roman"/>
          <w:sz w:val="28"/>
          <w:szCs w:val="24"/>
          <w:lang w:val="ru-RU"/>
        </w:rPr>
        <w:t>іалів, що їх містять;</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00" w:name="n222"/>
      <w:bookmarkEnd w:id="200"/>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75</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53" w:anchor="n11" w:tgtFrame="_blank" w:history="1">
        <w:r w:rsidRPr="00411F73">
          <w:rPr>
            <w:rFonts w:ascii="Times New Roman" w:eastAsia="Times New Roman" w:hAnsi="Times New Roman" w:cs="Times New Roman"/>
            <w:i/>
            <w:iCs/>
            <w:color w:val="000099"/>
            <w:sz w:val="28"/>
            <w:szCs w:val="24"/>
            <w:u w:val="single"/>
            <w:lang w:val="ru-RU"/>
          </w:rPr>
          <w:t>№ 225 від 22.04.2015</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01" w:name="n105"/>
      <w:bookmarkEnd w:id="201"/>
      <w:r w:rsidRPr="00411F73">
        <w:rPr>
          <w:rFonts w:ascii="Times New Roman" w:eastAsia="Times New Roman" w:hAnsi="Times New Roman" w:cs="Times New Roman"/>
          <w:sz w:val="28"/>
          <w:szCs w:val="24"/>
          <w:lang w:val="ru-RU"/>
        </w:rPr>
        <w:t>76) здійснює ліцензування діяльності суб’єктів господарювання у випадках, передбачених законом;</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02" w:name="n106"/>
      <w:bookmarkEnd w:id="202"/>
      <w:r w:rsidRPr="00411F73">
        <w:rPr>
          <w:rFonts w:ascii="Times New Roman" w:eastAsia="Times New Roman" w:hAnsi="Times New Roman" w:cs="Times New Roman"/>
          <w:sz w:val="28"/>
          <w:szCs w:val="24"/>
          <w:lang w:val="ru-RU"/>
        </w:rPr>
        <w:t xml:space="preserve">77) здійснює державне регулювання і нагляд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щодо суб’єктів аудиторської діяльності; бухгалтерів; суб’єктів господарювання, що надають послуги з бухгалтерського </w:t>
      </w:r>
      <w:proofErr w:type="gramStart"/>
      <w:r w:rsidRPr="00411F73">
        <w:rPr>
          <w:rFonts w:ascii="Times New Roman" w:eastAsia="Times New Roman" w:hAnsi="Times New Roman" w:cs="Times New Roman"/>
          <w:sz w:val="28"/>
          <w:szCs w:val="24"/>
          <w:lang w:val="ru-RU"/>
        </w:rPr>
        <w:t>обл</w:t>
      </w:r>
      <w:proofErr w:type="gramEnd"/>
      <w:r w:rsidRPr="00411F73">
        <w:rPr>
          <w:rFonts w:ascii="Times New Roman" w:eastAsia="Times New Roman" w:hAnsi="Times New Roman" w:cs="Times New Roman"/>
          <w:sz w:val="28"/>
          <w:szCs w:val="24"/>
          <w:lang w:val="ru-RU"/>
        </w:rPr>
        <w:t xml:space="preserve">іку; суб’єктів господарювання, що здійснюють консультування з питань оподаткування; суб’єктів господарювання, що надають посередницькі та/або консультаційні послуги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 час здійснення операцій з нерухомим майном; суб’єктів господарювання, які здійснюють торгівлю за готівку дорогоцінними металами і дорогоцінним камінням та виробами з них; суб’єктів господарювання, які проводять лотереї та/або азартні ігри; суб’єктів господарювання, які провадять діяльність з торгі</w:t>
      </w:r>
      <w:proofErr w:type="gramStart"/>
      <w:r w:rsidRPr="00411F73">
        <w:rPr>
          <w:rFonts w:ascii="Times New Roman" w:eastAsia="Times New Roman" w:hAnsi="Times New Roman" w:cs="Times New Roman"/>
          <w:sz w:val="28"/>
          <w:szCs w:val="24"/>
          <w:lang w:val="ru-RU"/>
        </w:rPr>
        <w:t>вл</w:t>
      </w:r>
      <w:proofErr w:type="gramEnd"/>
      <w:r w:rsidRPr="00411F73">
        <w:rPr>
          <w:rFonts w:ascii="Times New Roman" w:eastAsia="Times New Roman" w:hAnsi="Times New Roman" w:cs="Times New Roman"/>
          <w:sz w:val="28"/>
          <w:szCs w:val="24"/>
          <w:lang w:val="ru-RU"/>
        </w:rPr>
        <w:t>і культурними цінностями та/або надають посередницькі послуги в такій діяльності;</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03" w:name="n372"/>
      <w:bookmarkEnd w:id="203"/>
      <w:r w:rsidRPr="00411F73">
        <w:rPr>
          <w:rFonts w:ascii="Times New Roman" w:eastAsia="Times New Roman" w:hAnsi="Times New Roman" w:cs="Times New Roman"/>
          <w:i/>
          <w:iCs/>
          <w:sz w:val="28"/>
          <w:szCs w:val="24"/>
          <w:lang w:val="ru-RU"/>
        </w:rPr>
        <w:t>{Підпункт 77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54" w:anchor="n12" w:tgtFrame="_blank" w:history="1">
        <w:r w:rsidRPr="00411F73">
          <w:rPr>
            <w:rFonts w:ascii="Times New Roman" w:eastAsia="Times New Roman" w:hAnsi="Times New Roman" w:cs="Times New Roman"/>
            <w:i/>
            <w:iCs/>
            <w:color w:val="000099"/>
            <w:sz w:val="28"/>
            <w:szCs w:val="24"/>
            <w:u w:val="single"/>
            <w:lang w:val="ru-RU"/>
          </w:rPr>
          <w:t>№ 464 від 10.06.2020</w:t>
        </w:r>
      </w:hyperlink>
      <w:r w:rsidRPr="00411F73">
        <w:rPr>
          <w:rFonts w:ascii="Times New Roman" w:eastAsia="Times New Roman" w:hAnsi="Times New Roman" w:cs="Times New Roman"/>
          <w:i/>
          <w:iCs/>
          <w:sz w:val="28"/>
          <w:szCs w:val="24"/>
          <w:lang w:val="ru-RU"/>
        </w:rPr>
        <w:t>; із змінами, внесеними згідно з Постановою КМ</w:t>
      </w:r>
      <w:r w:rsidRPr="00411F73">
        <w:rPr>
          <w:rFonts w:ascii="Times New Roman" w:eastAsia="Times New Roman" w:hAnsi="Times New Roman" w:cs="Times New Roman"/>
          <w:i/>
          <w:iCs/>
          <w:sz w:val="28"/>
          <w:szCs w:val="24"/>
        </w:rPr>
        <w:t> </w:t>
      </w:r>
      <w:hyperlink r:id="rId155" w:anchor="n167" w:tgtFrame="_blank" w:history="1">
        <w:r w:rsidRPr="00411F73">
          <w:rPr>
            <w:rFonts w:ascii="Times New Roman" w:eastAsia="Times New Roman" w:hAnsi="Times New Roman" w:cs="Times New Roman"/>
            <w:i/>
            <w:iCs/>
            <w:color w:val="000099"/>
            <w:sz w:val="28"/>
            <w:szCs w:val="24"/>
            <w:u w:val="single"/>
            <w:lang w:val="ru-RU"/>
          </w:rPr>
          <w:t>№ 891 від 23.09.2020</w:t>
        </w:r>
      </w:hyperlink>
      <w:r w:rsidRPr="00411F73">
        <w:rPr>
          <w:rFonts w:ascii="Times New Roman" w:eastAsia="Times New Roman" w:hAnsi="Times New Roman" w:cs="Times New Roman"/>
          <w:i/>
          <w:iCs/>
          <w:sz w:val="28"/>
          <w:szCs w:val="24"/>
          <w:lang w:val="ru-RU"/>
        </w:rPr>
        <w:t>; в редакції Постанови КМ</w:t>
      </w:r>
      <w:r w:rsidRPr="00411F73">
        <w:rPr>
          <w:rFonts w:ascii="Times New Roman" w:eastAsia="Times New Roman" w:hAnsi="Times New Roman" w:cs="Times New Roman"/>
          <w:i/>
          <w:iCs/>
          <w:sz w:val="28"/>
          <w:szCs w:val="24"/>
        </w:rPr>
        <w:t> </w:t>
      </w:r>
      <w:hyperlink r:id="rId156" w:anchor="n16" w:tgtFrame="_blank" w:history="1">
        <w:r w:rsidRPr="00411F73">
          <w:rPr>
            <w:rFonts w:ascii="Times New Roman" w:eastAsia="Times New Roman" w:hAnsi="Times New Roman" w:cs="Times New Roman"/>
            <w:i/>
            <w:iCs/>
            <w:color w:val="000099"/>
            <w:sz w:val="28"/>
            <w:szCs w:val="24"/>
            <w:u w:val="single"/>
            <w:lang w:val="ru-RU"/>
          </w:rPr>
          <w:t>№ 130 від 14.02.2023</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04" w:name="n107"/>
      <w:bookmarkEnd w:id="204"/>
      <w:proofErr w:type="gramStart"/>
      <w:r w:rsidRPr="00411F73">
        <w:rPr>
          <w:rFonts w:ascii="Times New Roman" w:eastAsia="Times New Roman" w:hAnsi="Times New Roman" w:cs="Times New Roman"/>
          <w:sz w:val="28"/>
          <w:szCs w:val="24"/>
          <w:lang w:val="ru-RU"/>
        </w:rPr>
        <w:t>78) застосовує заходи впливу до суб’єктів первинного фінансового моніторингу відповідно до</w:t>
      </w:r>
      <w:r w:rsidRPr="00411F73">
        <w:rPr>
          <w:rFonts w:ascii="Times New Roman" w:eastAsia="Times New Roman" w:hAnsi="Times New Roman" w:cs="Times New Roman"/>
          <w:sz w:val="28"/>
          <w:szCs w:val="24"/>
        </w:rPr>
        <w:t> </w:t>
      </w:r>
      <w:hyperlink r:id="rId157" w:anchor="n525" w:tgtFrame="_blank" w:history="1">
        <w:r w:rsidRPr="00411F73">
          <w:rPr>
            <w:rFonts w:ascii="Times New Roman" w:eastAsia="Times New Roman" w:hAnsi="Times New Roman" w:cs="Times New Roman"/>
            <w:color w:val="000099"/>
            <w:sz w:val="28"/>
            <w:szCs w:val="24"/>
            <w:u w:val="single"/>
            <w:lang w:val="ru-RU"/>
          </w:rPr>
          <w:t>статей 18</w:t>
        </w:r>
      </w:hyperlink>
      <w:r w:rsidRPr="00411F73">
        <w:rPr>
          <w:rFonts w:ascii="Times New Roman" w:eastAsia="Times New Roman" w:hAnsi="Times New Roman" w:cs="Times New Roman"/>
          <w:sz w:val="28"/>
          <w:szCs w:val="24"/>
        </w:rPr>
        <w:t> </w:t>
      </w:r>
      <w:r w:rsidRPr="00411F73">
        <w:rPr>
          <w:rFonts w:ascii="Times New Roman" w:eastAsia="Times New Roman" w:hAnsi="Times New Roman" w:cs="Times New Roman"/>
          <w:sz w:val="28"/>
          <w:szCs w:val="24"/>
          <w:lang w:val="ru-RU"/>
        </w:rPr>
        <w:t>і</w:t>
      </w:r>
      <w:r w:rsidRPr="00411F73">
        <w:rPr>
          <w:rFonts w:ascii="Times New Roman" w:eastAsia="Times New Roman" w:hAnsi="Times New Roman" w:cs="Times New Roman"/>
          <w:sz w:val="28"/>
          <w:szCs w:val="24"/>
        </w:rPr>
        <w:t> </w:t>
      </w:r>
      <w:hyperlink r:id="rId158" w:anchor="n753" w:tgtFrame="_blank" w:history="1">
        <w:r w:rsidRPr="00411F73">
          <w:rPr>
            <w:rFonts w:ascii="Times New Roman" w:eastAsia="Times New Roman" w:hAnsi="Times New Roman" w:cs="Times New Roman"/>
            <w:color w:val="000099"/>
            <w:sz w:val="28"/>
            <w:szCs w:val="24"/>
            <w:u w:val="single"/>
            <w:lang w:val="ru-RU"/>
          </w:rPr>
          <w:t>32</w:t>
        </w:r>
      </w:hyperlink>
      <w:r w:rsidRPr="00411F73">
        <w:rPr>
          <w:rFonts w:ascii="Times New Roman" w:eastAsia="Times New Roman" w:hAnsi="Times New Roman" w:cs="Times New Roman"/>
          <w:sz w:val="28"/>
          <w:szCs w:val="24"/>
        </w:rPr>
        <w:t> </w:t>
      </w:r>
      <w:r w:rsidRPr="00411F73">
        <w:rPr>
          <w:rFonts w:ascii="Times New Roman" w:eastAsia="Times New Roman" w:hAnsi="Times New Roman" w:cs="Times New Roman"/>
          <w:sz w:val="28"/>
          <w:szCs w:val="24"/>
          <w:lang w:val="ru-RU"/>
        </w:rPr>
        <w:t>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та оприлюднює на своєму офіційному веб-сайті інформацію, пов</w:t>
      </w:r>
      <w:proofErr w:type="gramEnd"/>
      <w:r w:rsidRPr="00411F73">
        <w:rPr>
          <w:rFonts w:ascii="Times New Roman" w:eastAsia="Times New Roman" w:hAnsi="Times New Roman" w:cs="Times New Roman"/>
          <w:sz w:val="28"/>
          <w:szCs w:val="24"/>
          <w:lang w:val="ru-RU"/>
        </w:rPr>
        <w:t>’язану із застосуванням до суб’єкта первинного фінансового моніторингу цих заходів впливу;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05" w:name="n373"/>
      <w:bookmarkEnd w:id="205"/>
      <w:r w:rsidRPr="00411F73">
        <w:rPr>
          <w:rFonts w:ascii="Times New Roman" w:eastAsia="Times New Roman" w:hAnsi="Times New Roman" w:cs="Times New Roman"/>
          <w:i/>
          <w:iCs/>
          <w:sz w:val="28"/>
          <w:szCs w:val="24"/>
          <w:lang w:val="ru-RU"/>
        </w:rPr>
        <w:lastRenderedPageBreak/>
        <w:t>{Підпункт 78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59" w:anchor="n12" w:tgtFrame="_blank" w:history="1">
        <w:r w:rsidRPr="00411F73">
          <w:rPr>
            <w:rFonts w:ascii="Times New Roman" w:eastAsia="Times New Roman" w:hAnsi="Times New Roman" w:cs="Times New Roman"/>
            <w:i/>
            <w:iCs/>
            <w:color w:val="000099"/>
            <w:sz w:val="28"/>
            <w:szCs w:val="24"/>
            <w:u w:val="single"/>
            <w:lang w:val="ru-RU"/>
          </w:rPr>
          <w:t>№ 464 від 10.06.2020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06" w:name="n374"/>
      <w:bookmarkEnd w:id="206"/>
      <w:proofErr w:type="gramStart"/>
      <w:r w:rsidRPr="00411F73">
        <w:rPr>
          <w:rFonts w:ascii="Times New Roman" w:eastAsia="Times New Roman" w:hAnsi="Times New Roman" w:cs="Times New Roman"/>
          <w:sz w:val="28"/>
          <w:szCs w:val="24"/>
          <w:lang w:val="ru-RU"/>
        </w:rPr>
        <w:t>78</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вимагає від суб’єктів первинного фінансового моніторингу виконання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і в разі виявлення порушень вимог законодавства вживає заходів, передбачених законами, та здійснює контроль за виконанням таких вимог;</w:t>
      </w:r>
      <w:proofErr w:type="gramEnd"/>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07" w:name="n377"/>
      <w:bookmarkEnd w:id="207"/>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78</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60" w:anchor="n15" w:tgtFrame="_blank" w:history="1">
        <w:r w:rsidRPr="00411F73">
          <w:rPr>
            <w:rFonts w:ascii="Times New Roman" w:eastAsia="Times New Roman" w:hAnsi="Times New Roman" w:cs="Times New Roman"/>
            <w:i/>
            <w:iCs/>
            <w:color w:val="000099"/>
            <w:sz w:val="28"/>
            <w:szCs w:val="24"/>
            <w:u w:val="single"/>
            <w:lang w:val="ru-RU"/>
          </w:rPr>
          <w:t>№ 464 від 10.06.2020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08" w:name="n375"/>
      <w:bookmarkEnd w:id="208"/>
      <w:proofErr w:type="gramStart"/>
      <w:r w:rsidRPr="00411F73">
        <w:rPr>
          <w:rFonts w:ascii="Times New Roman" w:eastAsia="Times New Roman" w:hAnsi="Times New Roman" w:cs="Times New Roman"/>
          <w:sz w:val="28"/>
          <w:szCs w:val="24"/>
          <w:lang w:val="ru-RU"/>
        </w:rPr>
        <w:t>78</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sz w:val="28"/>
          <w:szCs w:val="24"/>
          <w:lang w:val="ru-RU"/>
        </w:rPr>
        <w:t>) забезпечує надання методологічної, методичної та іншої допомоги суб’єктам первинного фінансового моніторингу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зокрема надає рекомендації та роз’яснення з питань застосування законодавства у зазначеній сфері;</w:t>
      </w:r>
      <w:proofErr w:type="gramEnd"/>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09" w:name="n378"/>
      <w:bookmarkEnd w:id="209"/>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78</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61" w:anchor="n15" w:tgtFrame="_blank" w:history="1">
        <w:r w:rsidRPr="00411F73">
          <w:rPr>
            <w:rFonts w:ascii="Times New Roman" w:eastAsia="Times New Roman" w:hAnsi="Times New Roman" w:cs="Times New Roman"/>
            <w:i/>
            <w:iCs/>
            <w:color w:val="000099"/>
            <w:sz w:val="28"/>
            <w:szCs w:val="24"/>
            <w:u w:val="single"/>
            <w:lang w:val="ru-RU"/>
          </w:rPr>
          <w:t>№ 464 від 10.06.2020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10" w:name="n376"/>
      <w:bookmarkEnd w:id="210"/>
      <w:r w:rsidRPr="00411F73">
        <w:rPr>
          <w:rFonts w:ascii="Times New Roman" w:eastAsia="Times New Roman" w:hAnsi="Times New Roman" w:cs="Times New Roman"/>
          <w:sz w:val="28"/>
          <w:szCs w:val="24"/>
          <w:lang w:val="ru-RU"/>
        </w:rPr>
        <w:t>78</w:t>
      </w:r>
      <w:r w:rsidRPr="00411F73">
        <w:rPr>
          <w:rFonts w:ascii="Times New Roman" w:eastAsia="Times New Roman" w:hAnsi="Times New Roman" w:cs="Times New Roman"/>
          <w:b/>
          <w:bCs/>
          <w:sz w:val="28"/>
          <w:vertAlign w:val="superscript"/>
          <w:lang w:val="ru-RU"/>
        </w:rPr>
        <w:t>-3</w:t>
      </w:r>
      <w:r w:rsidRPr="00411F73">
        <w:rPr>
          <w:rFonts w:ascii="Times New Roman" w:eastAsia="Times New Roman" w:hAnsi="Times New Roman" w:cs="Times New Roman"/>
          <w:sz w:val="28"/>
          <w:szCs w:val="24"/>
          <w:lang w:val="ru-RU"/>
        </w:rPr>
        <w:t xml:space="preserve">) забезпечує створення умов для повідомлення працівниками суб’єктів первинного фінансового моніторингу або будь-якими третіми особами про порушення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зокрема через </w:t>
      </w:r>
      <w:proofErr w:type="gramStart"/>
      <w:r w:rsidRPr="00411F73">
        <w:rPr>
          <w:rFonts w:ascii="Times New Roman" w:eastAsia="Times New Roman" w:hAnsi="Times New Roman" w:cs="Times New Roman"/>
          <w:sz w:val="28"/>
          <w:szCs w:val="24"/>
          <w:lang w:val="ru-RU"/>
        </w:rPr>
        <w:t>св</w:t>
      </w:r>
      <w:proofErr w:type="gramEnd"/>
      <w:r w:rsidRPr="00411F73">
        <w:rPr>
          <w:rFonts w:ascii="Times New Roman" w:eastAsia="Times New Roman" w:hAnsi="Times New Roman" w:cs="Times New Roman"/>
          <w:sz w:val="28"/>
          <w:szCs w:val="24"/>
          <w:lang w:val="ru-RU"/>
        </w:rPr>
        <w:t>ій офіційний веб-сайт;</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11" w:name="n379"/>
      <w:bookmarkEnd w:id="211"/>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78</w:t>
      </w:r>
      <w:r w:rsidRPr="00411F73">
        <w:rPr>
          <w:rFonts w:ascii="Times New Roman" w:eastAsia="Times New Roman" w:hAnsi="Times New Roman" w:cs="Times New Roman"/>
          <w:b/>
          <w:bCs/>
          <w:sz w:val="28"/>
          <w:vertAlign w:val="superscript"/>
          <w:lang w:val="ru-RU"/>
        </w:rPr>
        <w:t>-3</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62" w:anchor="n15" w:tgtFrame="_blank" w:history="1">
        <w:r w:rsidRPr="00411F73">
          <w:rPr>
            <w:rFonts w:ascii="Times New Roman" w:eastAsia="Times New Roman" w:hAnsi="Times New Roman" w:cs="Times New Roman"/>
            <w:i/>
            <w:iCs/>
            <w:color w:val="000099"/>
            <w:sz w:val="28"/>
            <w:szCs w:val="24"/>
            <w:u w:val="single"/>
            <w:lang w:val="ru-RU"/>
          </w:rPr>
          <w:t>№ 464 від 10.06.2020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12" w:name="n399"/>
      <w:bookmarkEnd w:id="212"/>
      <w:r w:rsidRPr="00411F73">
        <w:rPr>
          <w:rFonts w:ascii="Times New Roman" w:eastAsia="Times New Roman" w:hAnsi="Times New Roman" w:cs="Times New Roman"/>
          <w:sz w:val="28"/>
          <w:szCs w:val="24"/>
          <w:lang w:val="ru-RU"/>
        </w:rPr>
        <w:t>78</w:t>
      </w:r>
      <w:r w:rsidRPr="00411F73">
        <w:rPr>
          <w:rFonts w:ascii="Times New Roman" w:eastAsia="Times New Roman" w:hAnsi="Times New Roman" w:cs="Times New Roman"/>
          <w:b/>
          <w:bCs/>
          <w:sz w:val="28"/>
          <w:vertAlign w:val="superscript"/>
          <w:lang w:val="ru-RU"/>
        </w:rPr>
        <w:t>-4</w:t>
      </w:r>
      <w:r w:rsidRPr="00411F73">
        <w:rPr>
          <w:rFonts w:ascii="Times New Roman" w:eastAsia="Times New Roman" w:hAnsi="Times New Roman" w:cs="Times New Roman"/>
          <w:sz w:val="28"/>
          <w:szCs w:val="24"/>
          <w:lang w:val="ru-RU"/>
        </w:rPr>
        <w:t>) розробляє методологію визначення юридичною особою кінцевого бенефіціарного власника, затверджує положення про форму та змі</w:t>
      </w:r>
      <w:proofErr w:type="gramStart"/>
      <w:r w:rsidRPr="00411F73">
        <w:rPr>
          <w:rFonts w:ascii="Times New Roman" w:eastAsia="Times New Roman" w:hAnsi="Times New Roman" w:cs="Times New Roman"/>
          <w:sz w:val="28"/>
          <w:szCs w:val="24"/>
          <w:lang w:val="ru-RU"/>
        </w:rPr>
        <w:t>ст</w:t>
      </w:r>
      <w:proofErr w:type="gramEnd"/>
      <w:r w:rsidRPr="00411F73">
        <w:rPr>
          <w:rFonts w:ascii="Times New Roman" w:eastAsia="Times New Roman" w:hAnsi="Times New Roman" w:cs="Times New Roman"/>
          <w:sz w:val="28"/>
          <w:szCs w:val="24"/>
          <w:lang w:val="ru-RU"/>
        </w:rPr>
        <w:t xml:space="preserve"> структури власності юридичної особи та забезпечує їх оприлюднення на офіційному веб-сайті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13" w:name="n400"/>
      <w:bookmarkEnd w:id="213"/>
      <w:r w:rsidRPr="00411F73">
        <w:rPr>
          <w:rFonts w:ascii="Times New Roman" w:eastAsia="Times New Roman" w:hAnsi="Times New Roman" w:cs="Times New Roman"/>
          <w:i/>
          <w:iCs/>
          <w:sz w:val="28"/>
          <w:szCs w:val="24"/>
          <w:lang w:val="ru-RU"/>
        </w:rPr>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78</w:t>
      </w:r>
      <w:r w:rsidRPr="00411F73">
        <w:rPr>
          <w:rFonts w:ascii="Times New Roman" w:eastAsia="Times New Roman" w:hAnsi="Times New Roman" w:cs="Times New Roman"/>
          <w:b/>
          <w:bCs/>
          <w:sz w:val="28"/>
          <w:vertAlign w:val="superscript"/>
          <w:lang w:val="ru-RU"/>
        </w:rPr>
        <w:t>-4</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63" w:anchor="n18" w:tgtFrame="_blank" w:history="1">
        <w:r w:rsidRPr="00411F73">
          <w:rPr>
            <w:rFonts w:ascii="Times New Roman" w:eastAsia="Times New Roman" w:hAnsi="Times New Roman" w:cs="Times New Roman"/>
            <w:i/>
            <w:iCs/>
            <w:color w:val="000099"/>
            <w:sz w:val="28"/>
            <w:szCs w:val="24"/>
            <w:u w:val="single"/>
            <w:lang w:val="ru-RU"/>
          </w:rPr>
          <w:t>№ 130 від 14.02.2023</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14" w:name="n108"/>
      <w:bookmarkEnd w:id="214"/>
      <w:r w:rsidRPr="00411F73">
        <w:rPr>
          <w:rFonts w:ascii="Times New Roman" w:eastAsia="Times New Roman" w:hAnsi="Times New Roman" w:cs="Times New Roman"/>
          <w:sz w:val="28"/>
          <w:szCs w:val="24"/>
          <w:lang w:val="ru-RU"/>
        </w:rPr>
        <w:t>79) забезпечує співробітництво з міжнародними, міжурядовими організаціями, задіяними у сфері боротьби з легалізацією (відмиванням) доходів, одержаних злочинним шляхом, або фінансуванням тероризму чи фінансуванням розповсюдження зброї масового знищення;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15" w:name="n380"/>
      <w:bookmarkEnd w:id="215"/>
      <w:r w:rsidRPr="00411F73">
        <w:rPr>
          <w:rFonts w:ascii="Times New Roman" w:eastAsia="Times New Roman" w:hAnsi="Times New Roman" w:cs="Times New Roman"/>
          <w:i/>
          <w:iCs/>
          <w:sz w:val="28"/>
          <w:szCs w:val="24"/>
          <w:lang w:val="ru-RU"/>
        </w:rPr>
        <w:t>{Підпункт 79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64" w:anchor="n19" w:tgtFrame="_blank" w:history="1">
        <w:r w:rsidRPr="00411F73">
          <w:rPr>
            <w:rFonts w:ascii="Times New Roman" w:eastAsia="Times New Roman" w:hAnsi="Times New Roman" w:cs="Times New Roman"/>
            <w:i/>
            <w:iCs/>
            <w:color w:val="000099"/>
            <w:sz w:val="28"/>
            <w:szCs w:val="24"/>
            <w:u w:val="single"/>
            <w:lang w:val="ru-RU"/>
          </w:rPr>
          <w:t>№ 464 від 10.06.2020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16" w:name="n381"/>
      <w:bookmarkEnd w:id="216"/>
      <w:proofErr w:type="gramStart"/>
      <w:r w:rsidRPr="00411F73">
        <w:rPr>
          <w:rFonts w:ascii="Times New Roman" w:eastAsia="Times New Roman" w:hAnsi="Times New Roman" w:cs="Times New Roman"/>
          <w:sz w:val="28"/>
          <w:szCs w:val="24"/>
          <w:lang w:val="ru-RU"/>
        </w:rPr>
        <w:t>79</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здійснює міжнародне співробітництво з відповідними органами іноземних держав з питань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відповідно до міжнародних договорів України чи з власної ініціативи з дотриманням вимог конф</w:t>
      </w:r>
      <w:proofErr w:type="gramEnd"/>
      <w:r w:rsidRPr="00411F73">
        <w:rPr>
          <w:rFonts w:ascii="Times New Roman" w:eastAsia="Times New Roman" w:hAnsi="Times New Roman" w:cs="Times New Roman"/>
          <w:sz w:val="28"/>
          <w:szCs w:val="24"/>
          <w:lang w:val="ru-RU"/>
        </w:rPr>
        <w:t>іденційності;</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17" w:name="n382"/>
      <w:bookmarkEnd w:id="217"/>
      <w:r w:rsidRPr="00411F73">
        <w:rPr>
          <w:rFonts w:ascii="Times New Roman" w:eastAsia="Times New Roman" w:hAnsi="Times New Roman" w:cs="Times New Roman"/>
          <w:i/>
          <w:iCs/>
          <w:sz w:val="28"/>
          <w:szCs w:val="24"/>
          <w:lang w:val="ru-RU"/>
        </w:rPr>
        <w:lastRenderedPageBreak/>
        <w:t xml:space="preserve">{Пункт 4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79</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65" w:anchor="n15" w:tgtFrame="_blank" w:history="1">
        <w:r w:rsidRPr="00411F73">
          <w:rPr>
            <w:rFonts w:ascii="Times New Roman" w:eastAsia="Times New Roman" w:hAnsi="Times New Roman" w:cs="Times New Roman"/>
            <w:i/>
            <w:iCs/>
            <w:color w:val="000099"/>
            <w:sz w:val="28"/>
            <w:szCs w:val="24"/>
            <w:u w:val="single"/>
            <w:lang w:val="ru-RU"/>
          </w:rPr>
          <w:t>№ 464 від 10.06.2020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i/>
          <w:iCs/>
          <w:sz w:val="28"/>
          <w:szCs w:val="24"/>
          <w:lang w:val="ru-RU"/>
        </w:rPr>
      </w:pPr>
      <w:bookmarkStart w:id="218" w:name="n109"/>
      <w:bookmarkEnd w:id="218"/>
      <w:r w:rsidRPr="00411F73">
        <w:rPr>
          <w:rFonts w:ascii="Times New Roman" w:eastAsia="Times New Roman" w:hAnsi="Times New Roman" w:cs="Times New Roman"/>
          <w:i/>
          <w:iCs/>
          <w:sz w:val="28"/>
          <w:szCs w:val="24"/>
          <w:lang w:val="ru-RU"/>
        </w:rPr>
        <w:t>{Підпункт 80 пункту 4 виключено на підстав</w:t>
      </w:r>
      <w:proofErr w:type="gramStart"/>
      <w:r w:rsidRPr="00411F73">
        <w:rPr>
          <w:rFonts w:ascii="Times New Roman" w:eastAsia="Times New Roman" w:hAnsi="Times New Roman" w:cs="Times New Roman"/>
          <w:i/>
          <w:iCs/>
          <w:sz w:val="28"/>
          <w:szCs w:val="24"/>
          <w:lang w:val="ru-RU"/>
        </w:rPr>
        <w:t>і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66" w:anchor="n14" w:tgtFrame="_blank" w:history="1">
        <w:r w:rsidRPr="00411F73">
          <w:rPr>
            <w:rFonts w:ascii="Times New Roman" w:eastAsia="Times New Roman" w:hAnsi="Times New Roman" w:cs="Times New Roman"/>
            <w:i/>
            <w:iCs/>
            <w:color w:val="000099"/>
            <w:sz w:val="28"/>
            <w:szCs w:val="24"/>
            <w:u w:val="single"/>
            <w:lang w:val="ru-RU"/>
          </w:rPr>
          <w:t>№ 469 від 22.07.2016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19" w:name="n110"/>
      <w:bookmarkEnd w:id="219"/>
      <w:r w:rsidRPr="00411F73">
        <w:rPr>
          <w:rFonts w:ascii="Times New Roman" w:eastAsia="Times New Roman" w:hAnsi="Times New Roman" w:cs="Times New Roman"/>
          <w:sz w:val="28"/>
          <w:szCs w:val="24"/>
          <w:lang w:val="ru-RU"/>
        </w:rPr>
        <w:t xml:space="preserve">81) забезпечує внутрішній контроль і внутрішній аудит у Мінфіні та на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ідприємствах, установах і організаціях, що належать до сфери його управління;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20" w:name="n342"/>
      <w:bookmarkEnd w:id="220"/>
      <w:r w:rsidRPr="00411F73">
        <w:rPr>
          <w:rFonts w:ascii="Times New Roman" w:eastAsia="Times New Roman" w:hAnsi="Times New Roman" w:cs="Times New Roman"/>
          <w:i/>
          <w:iCs/>
          <w:sz w:val="28"/>
          <w:szCs w:val="24"/>
          <w:lang w:val="ru-RU"/>
        </w:rPr>
        <w:t>{Підпункт 81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67" w:anchor="n69"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21" w:name="n111"/>
      <w:bookmarkEnd w:id="221"/>
      <w:r w:rsidRPr="00411F73">
        <w:rPr>
          <w:rFonts w:ascii="Times New Roman" w:eastAsia="Times New Roman" w:hAnsi="Times New Roman" w:cs="Times New Roman"/>
          <w:sz w:val="28"/>
          <w:szCs w:val="24"/>
          <w:lang w:val="ru-RU"/>
        </w:rPr>
        <w:t>82) погоджує кошториси та штатні розписи Секретаріату Кабінету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 центральних органів виконавчої влади, президій національних академій наук;</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22" w:name="n343"/>
      <w:bookmarkEnd w:id="222"/>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82 пункту 4 із змінами, внесеними згідно з Постановою КМ</w:t>
      </w:r>
      <w:r w:rsidRPr="00411F73">
        <w:rPr>
          <w:rFonts w:ascii="Times New Roman" w:eastAsia="Times New Roman" w:hAnsi="Times New Roman" w:cs="Times New Roman"/>
          <w:i/>
          <w:iCs/>
          <w:sz w:val="28"/>
          <w:szCs w:val="24"/>
        </w:rPr>
        <w:t> </w:t>
      </w:r>
      <w:hyperlink r:id="rId168" w:anchor="n72"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23" w:name="n112"/>
      <w:bookmarkEnd w:id="223"/>
      <w:r w:rsidRPr="00411F73">
        <w:rPr>
          <w:rFonts w:ascii="Times New Roman" w:eastAsia="Times New Roman" w:hAnsi="Times New Roman" w:cs="Times New Roman"/>
          <w:sz w:val="28"/>
          <w:szCs w:val="24"/>
          <w:lang w:val="ru-RU"/>
        </w:rPr>
        <w:t>83) погоджує в установленому порядку типові штати бюджетних установ;</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24" w:name="n113"/>
      <w:bookmarkEnd w:id="224"/>
      <w:r w:rsidRPr="00411F73">
        <w:rPr>
          <w:rFonts w:ascii="Times New Roman" w:eastAsia="Times New Roman" w:hAnsi="Times New Roman" w:cs="Times New Roman"/>
          <w:sz w:val="28"/>
          <w:szCs w:val="24"/>
          <w:lang w:val="ru-RU"/>
        </w:rPr>
        <w:t xml:space="preserve">84) погоджує здійснення державними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ідприємствами, у тому числі господарськими товариствами (крім банків), у статутному фонді яких державі належить 50 і більше відсотків акцій (часток, паїв), залучення внутрішніх довгострокових (більше одного року) та зовнішніх кредитів (позик), надання гарантії або поручительства за такими зобов’язаннями;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25" w:name="n114"/>
      <w:bookmarkEnd w:id="225"/>
      <w:r w:rsidRPr="00411F73">
        <w:rPr>
          <w:rFonts w:ascii="Times New Roman" w:eastAsia="Times New Roman" w:hAnsi="Times New Roman" w:cs="Times New Roman"/>
          <w:sz w:val="28"/>
          <w:szCs w:val="24"/>
          <w:lang w:val="ru-RU"/>
        </w:rPr>
        <w:t xml:space="preserve">85) здійснює координацію та спрямування діяльності органів виконавчої влади, уповноважених на проведення контролю за дотриманням </w:t>
      </w:r>
      <w:proofErr w:type="gramStart"/>
      <w:r w:rsidRPr="00411F73">
        <w:rPr>
          <w:rFonts w:ascii="Times New Roman" w:eastAsia="Times New Roman" w:hAnsi="Times New Roman" w:cs="Times New Roman"/>
          <w:sz w:val="28"/>
          <w:szCs w:val="24"/>
          <w:lang w:val="ru-RU"/>
        </w:rPr>
        <w:t>бюджетного</w:t>
      </w:r>
      <w:proofErr w:type="gramEnd"/>
      <w:r w:rsidRPr="00411F73">
        <w:rPr>
          <w:rFonts w:ascii="Times New Roman" w:eastAsia="Times New Roman" w:hAnsi="Times New Roman" w:cs="Times New Roman"/>
          <w:sz w:val="28"/>
          <w:szCs w:val="24"/>
          <w:lang w:val="ru-RU"/>
        </w:rPr>
        <w:t xml:space="preserve"> законодавства;</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26" w:name="n115"/>
      <w:bookmarkEnd w:id="226"/>
      <w:r w:rsidRPr="00411F73">
        <w:rPr>
          <w:rFonts w:ascii="Times New Roman" w:eastAsia="Times New Roman" w:hAnsi="Times New Roman" w:cs="Times New Roman"/>
          <w:sz w:val="28"/>
          <w:szCs w:val="24"/>
          <w:lang w:val="ru-RU"/>
        </w:rPr>
        <w:t>86) здійснює управління об’єктами державної власності, що належать до сфери управління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27" w:name="n116"/>
      <w:bookmarkEnd w:id="227"/>
      <w:r w:rsidRPr="00411F73">
        <w:rPr>
          <w:rFonts w:ascii="Times New Roman" w:eastAsia="Times New Roman" w:hAnsi="Times New Roman" w:cs="Times New Roman"/>
          <w:sz w:val="28"/>
          <w:szCs w:val="24"/>
          <w:lang w:val="ru-RU"/>
        </w:rPr>
        <w:t xml:space="preserve">87) визначає </w:t>
      </w:r>
      <w:proofErr w:type="gramStart"/>
      <w:r w:rsidRPr="00411F73">
        <w:rPr>
          <w:rFonts w:ascii="Times New Roman" w:eastAsia="Times New Roman" w:hAnsi="Times New Roman" w:cs="Times New Roman"/>
          <w:sz w:val="28"/>
          <w:szCs w:val="24"/>
          <w:lang w:val="ru-RU"/>
        </w:rPr>
        <w:t>пр</w:t>
      </w:r>
      <w:proofErr w:type="gramEnd"/>
      <w:r w:rsidRPr="00411F73">
        <w:rPr>
          <w:rFonts w:ascii="Times New Roman" w:eastAsia="Times New Roman" w:hAnsi="Times New Roman" w:cs="Times New Roman"/>
          <w:sz w:val="28"/>
          <w:szCs w:val="24"/>
          <w:lang w:val="ru-RU"/>
        </w:rPr>
        <w:t>іоритети розвитку сфер, віднесених до відання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28" w:name="n117"/>
      <w:bookmarkEnd w:id="228"/>
      <w:r w:rsidRPr="00411F73">
        <w:rPr>
          <w:rFonts w:ascii="Times New Roman" w:eastAsia="Times New Roman" w:hAnsi="Times New Roman" w:cs="Times New Roman"/>
          <w:sz w:val="28"/>
          <w:szCs w:val="24"/>
          <w:lang w:val="ru-RU"/>
        </w:rPr>
        <w:t>88) готує разом з іншими заінтересованими центральними органами виконавчої влади експертні висновки до законопроектів щодо їх впливу на показники бюджету (</w:t>
      </w:r>
      <w:proofErr w:type="gramStart"/>
      <w:r w:rsidRPr="00411F73">
        <w:rPr>
          <w:rFonts w:ascii="Times New Roman" w:eastAsia="Times New Roman" w:hAnsi="Times New Roman" w:cs="Times New Roman"/>
          <w:sz w:val="28"/>
          <w:szCs w:val="24"/>
          <w:lang w:val="ru-RU"/>
        </w:rPr>
        <w:t>з обов</w:t>
      </w:r>
      <w:proofErr w:type="gramEnd"/>
      <w:r w:rsidRPr="00411F73">
        <w:rPr>
          <w:rFonts w:ascii="Times New Roman" w:eastAsia="Times New Roman" w:hAnsi="Times New Roman" w:cs="Times New Roman"/>
          <w:sz w:val="28"/>
          <w:szCs w:val="24"/>
          <w:lang w:val="ru-RU"/>
        </w:rPr>
        <w:t>’язковим визначенням вартісної величини такого впливу), можливостей фінансового забезпечення у відповідному бюджетному періоді та відповідності законам, що регулюють бюджетні відносини, і пропозиції щодо їх розгляду;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29" w:name="n118"/>
      <w:bookmarkEnd w:id="229"/>
      <w:r w:rsidRPr="00411F73">
        <w:rPr>
          <w:rFonts w:ascii="Times New Roman" w:eastAsia="Times New Roman" w:hAnsi="Times New Roman" w:cs="Times New Roman"/>
          <w:sz w:val="28"/>
          <w:szCs w:val="24"/>
          <w:lang w:val="ru-RU"/>
        </w:rPr>
        <w:t>89) розробляє план діяльності на середньостроковий період (включаючи заходи щодо реалізації інвестиційних проектів);</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30" w:name="n344"/>
      <w:bookmarkEnd w:id="230"/>
      <w:r w:rsidRPr="00411F73">
        <w:rPr>
          <w:rFonts w:ascii="Times New Roman" w:eastAsia="Times New Roman" w:hAnsi="Times New Roman" w:cs="Times New Roman"/>
          <w:i/>
          <w:iCs/>
          <w:sz w:val="28"/>
          <w:szCs w:val="24"/>
          <w:lang w:val="ru-RU"/>
        </w:rPr>
        <w:t>{Підпункт 89 пункту 4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69" w:anchor="n73"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31" w:name="n119"/>
      <w:bookmarkEnd w:id="231"/>
      <w:r w:rsidRPr="00411F73">
        <w:rPr>
          <w:rFonts w:ascii="Times New Roman" w:eastAsia="Times New Roman" w:hAnsi="Times New Roman" w:cs="Times New Roman"/>
          <w:sz w:val="28"/>
          <w:szCs w:val="24"/>
          <w:lang w:val="ru-RU"/>
        </w:rPr>
        <w:t xml:space="preserve">90) здійснює розгляд звернень громадян з питань, пов’язаних з діяльністю Мінфіну,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ідприємств, установ і організацій, що належать до сфери його управління, а також стосовно актів, які ним видаються;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32" w:name="n120"/>
      <w:bookmarkEnd w:id="232"/>
      <w:r w:rsidRPr="00411F73">
        <w:rPr>
          <w:rFonts w:ascii="Times New Roman" w:eastAsia="Times New Roman" w:hAnsi="Times New Roman" w:cs="Times New Roman"/>
          <w:sz w:val="28"/>
          <w:szCs w:val="24"/>
          <w:lang w:val="ru-RU"/>
        </w:rPr>
        <w:t xml:space="preserve">91) забезпечує проведення </w:t>
      </w:r>
      <w:proofErr w:type="gramStart"/>
      <w:r w:rsidRPr="00411F73">
        <w:rPr>
          <w:rFonts w:ascii="Times New Roman" w:eastAsia="Times New Roman" w:hAnsi="Times New Roman" w:cs="Times New Roman"/>
          <w:sz w:val="28"/>
          <w:szCs w:val="24"/>
          <w:lang w:val="ru-RU"/>
        </w:rPr>
        <w:t>соц</w:t>
      </w:r>
      <w:proofErr w:type="gramEnd"/>
      <w:r w:rsidRPr="00411F73">
        <w:rPr>
          <w:rFonts w:ascii="Times New Roman" w:eastAsia="Times New Roman" w:hAnsi="Times New Roman" w:cs="Times New Roman"/>
          <w:sz w:val="28"/>
          <w:szCs w:val="24"/>
          <w:lang w:val="ru-RU"/>
        </w:rPr>
        <w:t>іального діалогу на галузевому рівні;</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33" w:name="n121"/>
      <w:bookmarkEnd w:id="233"/>
      <w:r w:rsidRPr="00411F73">
        <w:rPr>
          <w:rFonts w:ascii="Times New Roman" w:eastAsia="Times New Roman" w:hAnsi="Times New Roman" w:cs="Times New Roman"/>
          <w:sz w:val="28"/>
          <w:szCs w:val="24"/>
          <w:lang w:val="ru-RU"/>
        </w:rPr>
        <w:t>92) здійснює інші повноваження, визначені законом.</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34" w:name="n122"/>
      <w:bookmarkEnd w:id="234"/>
      <w:r w:rsidRPr="00411F73">
        <w:rPr>
          <w:rFonts w:ascii="Times New Roman" w:eastAsia="Times New Roman" w:hAnsi="Times New Roman" w:cs="Times New Roman"/>
          <w:sz w:val="28"/>
          <w:szCs w:val="24"/>
          <w:lang w:val="ru-RU"/>
        </w:rPr>
        <w:t xml:space="preserve">5. Мінфін з метою організації </w:t>
      </w:r>
      <w:proofErr w:type="gramStart"/>
      <w:r w:rsidRPr="00411F73">
        <w:rPr>
          <w:rFonts w:ascii="Times New Roman" w:eastAsia="Times New Roman" w:hAnsi="Times New Roman" w:cs="Times New Roman"/>
          <w:sz w:val="28"/>
          <w:szCs w:val="24"/>
          <w:lang w:val="ru-RU"/>
        </w:rPr>
        <w:t>своєї д</w:t>
      </w:r>
      <w:proofErr w:type="gramEnd"/>
      <w:r w:rsidRPr="00411F73">
        <w:rPr>
          <w:rFonts w:ascii="Times New Roman" w:eastAsia="Times New Roman" w:hAnsi="Times New Roman" w:cs="Times New Roman"/>
          <w:sz w:val="28"/>
          <w:szCs w:val="24"/>
          <w:lang w:val="ru-RU"/>
        </w:rPr>
        <w:t>іяльності:</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35" w:name="n123"/>
      <w:bookmarkEnd w:id="235"/>
      <w:r w:rsidRPr="00411F73">
        <w:rPr>
          <w:rFonts w:ascii="Times New Roman" w:eastAsia="Times New Roman" w:hAnsi="Times New Roman" w:cs="Times New Roman"/>
          <w:sz w:val="28"/>
          <w:szCs w:val="24"/>
          <w:lang w:val="ru-RU"/>
        </w:rPr>
        <w:lastRenderedPageBreak/>
        <w:t xml:space="preserve">1) забезпечує у межах повноважень, передбачених законом, здійснення заходів щодо запобігання корупції і контроль за їх реалізацією в апараті Мінфіну, на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ідприємствах, в установах і організаціях, що належать до сфери його управління;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36" w:name="n124"/>
      <w:bookmarkEnd w:id="236"/>
      <w:r w:rsidRPr="00411F73">
        <w:rPr>
          <w:rFonts w:ascii="Times New Roman" w:eastAsia="Times New Roman" w:hAnsi="Times New Roman" w:cs="Times New Roman"/>
          <w:sz w:val="28"/>
          <w:szCs w:val="24"/>
          <w:lang w:val="ru-RU"/>
        </w:rPr>
        <w:t xml:space="preserve">2) здійснює добір кадрів </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xml:space="preserve"> апарат Мінфіну та на підприємства, в установи і організації, що належать до сфери його управління, організовує роботу з підготовки, перепідготовки та підвищення кваліфікації працівників апарату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37" w:name="n248"/>
      <w:bookmarkEnd w:id="237"/>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2 пункту 5 із змінами, внесеними згідно з Постановою КМ</w:t>
      </w:r>
      <w:r w:rsidRPr="00411F73">
        <w:rPr>
          <w:rFonts w:ascii="Times New Roman" w:eastAsia="Times New Roman" w:hAnsi="Times New Roman" w:cs="Times New Roman"/>
          <w:i/>
          <w:iCs/>
          <w:sz w:val="28"/>
          <w:szCs w:val="24"/>
        </w:rPr>
        <w:t> </w:t>
      </w:r>
      <w:hyperlink r:id="rId170" w:anchor="n9"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38" w:name="n125"/>
      <w:bookmarkEnd w:id="238"/>
      <w:r w:rsidRPr="00411F73">
        <w:rPr>
          <w:rFonts w:ascii="Times New Roman" w:eastAsia="Times New Roman" w:hAnsi="Times New Roman" w:cs="Times New Roman"/>
          <w:sz w:val="28"/>
          <w:szCs w:val="24"/>
          <w:lang w:val="ru-RU"/>
        </w:rPr>
        <w:t xml:space="preserve">3) організовує планово-фінансову роботу в апараті Мінфіну, на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ідприємствах, в установах і організаціях, що належать до сфери його управління, здійснює контроль за використанням фінансових і матеріальних ресурсів, забезпечує організацію та вдосконалення бухгалтерського обліку;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39" w:name="n126"/>
      <w:bookmarkEnd w:id="239"/>
      <w:r w:rsidRPr="00411F73">
        <w:rPr>
          <w:rFonts w:ascii="Times New Roman" w:eastAsia="Times New Roman" w:hAnsi="Times New Roman" w:cs="Times New Roman"/>
          <w:sz w:val="28"/>
          <w:szCs w:val="24"/>
          <w:lang w:val="ru-RU"/>
        </w:rPr>
        <w:t xml:space="preserve">4) забезпечує у </w:t>
      </w:r>
      <w:proofErr w:type="gramStart"/>
      <w:r w:rsidRPr="00411F73">
        <w:rPr>
          <w:rFonts w:ascii="Times New Roman" w:eastAsia="Times New Roman" w:hAnsi="Times New Roman" w:cs="Times New Roman"/>
          <w:sz w:val="28"/>
          <w:szCs w:val="24"/>
          <w:lang w:val="ru-RU"/>
        </w:rPr>
        <w:t>межах</w:t>
      </w:r>
      <w:proofErr w:type="gramEnd"/>
      <w:r w:rsidRPr="00411F73">
        <w:rPr>
          <w:rFonts w:ascii="Times New Roman" w:eastAsia="Times New Roman" w:hAnsi="Times New Roman" w:cs="Times New Roman"/>
          <w:sz w:val="28"/>
          <w:szCs w:val="24"/>
          <w:lang w:val="ru-RU"/>
        </w:rPr>
        <w:t xml:space="preserve"> повноважень, передбачених законом, реалізацію державної політики стосовно державної таємниці, захист інформації з обмеженим доступом, а також технічний захист інформації, контроль за її збереженням в апараті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40" w:name="n127"/>
      <w:bookmarkEnd w:id="240"/>
      <w:r w:rsidRPr="00411F73">
        <w:rPr>
          <w:rFonts w:ascii="Times New Roman" w:eastAsia="Times New Roman" w:hAnsi="Times New Roman" w:cs="Times New Roman"/>
          <w:sz w:val="28"/>
          <w:szCs w:val="24"/>
          <w:lang w:val="ru-RU"/>
        </w:rPr>
        <w:t xml:space="preserve">5) здійснює </w:t>
      </w:r>
      <w:proofErr w:type="gramStart"/>
      <w:r w:rsidRPr="00411F73">
        <w:rPr>
          <w:rFonts w:ascii="Times New Roman" w:eastAsia="Times New Roman" w:hAnsi="Times New Roman" w:cs="Times New Roman"/>
          <w:sz w:val="28"/>
          <w:szCs w:val="24"/>
          <w:lang w:val="ru-RU"/>
        </w:rPr>
        <w:t>у</w:t>
      </w:r>
      <w:proofErr w:type="gramEnd"/>
      <w:r w:rsidRPr="00411F73">
        <w:rPr>
          <w:rFonts w:ascii="Times New Roman" w:eastAsia="Times New Roman" w:hAnsi="Times New Roman" w:cs="Times New Roman"/>
          <w:sz w:val="28"/>
          <w:szCs w:val="24"/>
          <w:lang w:val="ru-RU"/>
        </w:rPr>
        <w:t xml:space="preserve"> межах повноважень, передбачених законом, разом з відповідними центральними органами виконавчої влади контроль за цільовим використанням державних коштів, передбачених для реалізації проектів, виконання програм, зокрема міжнародних;</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41" w:name="n128"/>
      <w:bookmarkEnd w:id="241"/>
      <w:r w:rsidRPr="00411F73">
        <w:rPr>
          <w:rFonts w:ascii="Times New Roman" w:eastAsia="Times New Roman" w:hAnsi="Times New Roman" w:cs="Times New Roman"/>
          <w:sz w:val="28"/>
          <w:szCs w:val="24"/>
          <w:lang w:val="ru-RU"/>
        </w:rPr>
        <w:t xml:space="preserve">6) забезпечує у межах повноважень, передбачених законом, виконання завдань з мобілізаційної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ідготовки та мобілізаційної готовності держави;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42" w:name="n129"/>
      <w:bookmarkEnd w:id="242"/>
      <w:r w:rsidRPr="00411F73">
        <w:rPr>
          <w:rFonts w:ascii="Times New Roman" w:eastAsia="Times New Roman" w:hAnsi="Times New Roman" w:cs="Times New Roman"/>
          <w:sz w:val="28"/>
          <w:szCs w:val="24"/>
          <w:lang w:val="ru-RU"/>
        </w:rPr>
        <w:t xml:space="preserve">7) організовує ведення діловодства та архівне зберігання документів </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ідповідно до встановлених правил;</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43" w:name="n390"/>
      <w:bookmarkEnd w:id="243"/>
      <w:proofErr w:type="gramStart"/>
      <w:r w:rsidRPr="00411F73">
        <w:rPr>
          <w:rFonts w:ascii="Times New Roman" w:eastAsia="Times New Roman" w:hAnsi="Times New Roman" w:cs="Times New Roman"/>
          <w:sz w:val="28"/>
          <w:szCs w:val="24"/>
          <w:lang w:val="ru-RU"/>
        </w:rPr>
        <w:t>8) забезпечує в установленому порядку самопредставництво Мінфіну в судах та інших органах через осіб, уповноважених діяти від його імені, у тому числі через посадових осіб юридичної служби Мінфіну або інших уповноважених осіб, а також забезпечує представництво інтересів Мінфіну в судах та інших органах через представників.</w:t>
      </w:r>
      <w:proofErr w:type="gramEnd"/>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44" w:name="n389"/>
      <w:bookmarkEnd w:id="244"/>
      <w:r w:rsidRPr="00411F73">
        <w:rPr>
          <w:rFonts w:ascii="Times New Roman" w:eastAsia="Times New Roman" w:hAnsi="Times New Roman" w:cs="Times New Roman"/>
          <w:i/>
          <w:iCs/>
          <w:sz w:val="28"/>
          <w:szCs w:val="24"/>
          <w:lang w:val="ru-RU"/>
        </w:rPr>
        <w:t xml:space="preserve">{Пункт 5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8 згідно з Постановою КМ</w:t>
      </w:r>
      <w:r w:rsidRPr="00411F73">
        <w:rPr>
          <w:rFonts w:ascii="Times New Roman" w:eastAsia="Times New Roman" w:hAnsi="Times New Roman" w:cs="Times New Roman"/>
          <w:i/>
          <w:iCs/>
          <w:sz w:val="28"/>
          <w:szCs w:val="24"/>
        </w:rPr>
        <w:t> </w:t>
      </w:r>
      <w:hyperlink r:id="rId171" w:anchor="n35" w:tgtFrame="_blank" w:history="1">
        <w:r w:rsidRPr="00411F73">
          <w:rPr>
            <w:rFonts w:ascii="Times New Roman" w:eastAsia="Times New Roman" w:hAnsi="Times New Roman" w:cs="Times New Roman"/>
            <w:i/>
            <w:iCs/>
            <w:color w:val="000099"/>
            <w:sz w:val="28"/>
            <w:szCs w:val="24"/>
            <w:u w:val="single"/>
            <w:lang w:val="ru-RU"/>
          </w:rPr>
          <w:t>№ 598 від 15.07.2020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45" w:name="n130"/>
      <w:bookmarkEnd w:id="245"/>
      <w:r w:rsidRPr="00411F73">
        <w:rPr>
          <w:rFonts w:ascii="Times New Roman" w:eastAsia="Times New Roman" w:hAnsi="Times New Roman" w:cs="Times New Roman"/>
          <w:sz w:val="28"/>
          <w:szCs w:val="24"/>
          <w:lang w:val="ru-RU"/>
        </w:rPr>
        <w:t>6. Мінфі</w:t>
      </w:r>
      <w:proofErr w:type="gramStart"/>
      <w:r w:rsidRPr="00411F73">
        <w:rPr>
          <w:rFonts w:ascii="Times New Roman" w:eastAsia="Times New Roman" w:hAnsi="Times New Roman" w:cs="Times New Roman"/>
          <w:sz w:val="28"/>
          <w:szCs w:val="24"/>
          <w:lang w:val="ru-RU"/>
        </w:rPr>
        <w:t>н</w:t>
      </w:r>
      <w:proofErr w:type="gramEnd"/>
      <w:r w:rsidRPr="00411F73">
        <w:rPr>
          <w:rFonts w:ascii="Times New Roman" w:eastAsia="Times New Roman" w:hAnsi="Times New Roman" w:cs="Times New Roman"/>
          <w:sz w:val="28"/>
          <w:szCs w:val="24"/>
          <w:lang w:val="ru-RU"/>
        </w:rPr>
        <w:t xml:space="preserve"> для виконання покладених на нього завдань має право:</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46" w:name="n131"/>
      <w:bookmarkEnd w:id="246"/>
      <w:r w:rsidRPr="00411F73">
        <w:rPr>
          <w:rFonts w:ascii="Times New Roman" w:eastAsia="Times New Roman" w:hAnsi="Times New Roman" w:cs="Times New Roman"/>
          <w:sz w:val="28"/>
          <w:szCs w:val="24"/>
          <w:lang w:val="ru-RU"/>
        </w:rPr>
        <w:t>1) залучати в установленому порядку спеціалі</w:t>
      </w:r>
      <w:proofErr w:type="gramStart"/>
      <w:r w:rsidRPr="00411F73">
        <w:rPr>
          <w:rFonts w:ascii="Times New Roman" w:eastAsia="Times New Roman" w:hAnsi="Times New Roman" w:cs="Times New Roman"/>
          <w:sz w:val="28"/>
          <w:szCs w:val="24"/>
          <w:lang w:val="ru-RU"/>
        </w:rPr>
        <w:t>ст</w:t>
      </w:r>
      <w:proofErr w:type="gramEnd"/>
      <w:r w:rsidRPr="00411F73">
        <w:rPr>
          <w:rFonts w:ascii="Times New Roman" w:eastAsia="Times New Roman" w:hAnsi="Times New Roman" w:cs="Times New Roman"/>
          <w:sz w:val="28"/>
          <w:szCs w:val="24"/>
          <w:lang w:val="ru-RU"/>
        </w:rPr>
        <w:t>ів центральних і місцевих органів виконавчої влади, підприємств, установ і організацій (за погодженням з їх керівниками), вчених, представників інститутів громадянського суспільства (за згодою) для розгляду питань, що належать до компетенції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47" w:name="n132"/>
      <w:bookmarkEnd w:id="247"/>
      <w:r w:rsidRPr="00411F73">
        <w:rPr>
          <w:rFonts w:ascii="Times New Roman" w:eastAsia="Times New Roman" w:hAnsi="Times New Roman" w:cs="Times New Roman"/>
          <w:sz w:val="28"/>
          <w:szCs w:val="24"/>
          <w:lang w:val="ru-RU"/>
        </w:rPr>
        <w:t>2) отримувати безоплатно:</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48" w:name="n133"/>
      <w:bookmarkEnd w:id="248"/>
      <w:r w:rsidRPr="00411F73">
        <w:rPr>
          <w:rFonts w:ascii="Times New Roman" w:eastAsia="Times New Roman" w:hAnsi="Times New Roman" w:cs="Times New Roman"/>
          <w:sz w:val="28"/>
          <w:szCs w:val="24"/>
          <w:lang w:val="ru-RU"/>
        </w:rPr>
        <w:t xml:space="preserve">від </w:t>
      </w:r>
      <w:proofErr w:type="gramStart"/>
      <w:r w:rsidRPr="00411F73">
        <w:rPr>
          <w:rFonts w:ascii="Times New Roman" w:eastAsia="Times New Roman" w:hAnsi="Times New Roman" w:cs="Times New Roman"/>
          <w:sz w:val="28"/>
          <w:szCs w:val="24"/>
          <w:lang w:val="ru-RU"/>
        </w:rPr>
        <w:t>м</w:t>
      </w:r>
      <w:proofErr w:type="gramEnd"/>
      <w:r w:rsidRPr="00411F73">
        <w:rPr>
          <w:rFonts w:ascii="Times New Roman" w:eastAsia="Times New Roman" w:hAnsi="Times New Roman" w:cs="Times New Roman"/>
          <w:sz w:val="28"/>
          <w:szCs w:val="24"/>
          <w:lang w:val="ru-RU"/>
        </w:rPr>
        <w:t>іністерств, інших центральних та місцевих органів виконавчої влади, органів місцевого самоврядування інформацію, документи і матеріали, необхідні для виконання покладених на Мінфін завдань;</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49" w:name="n134"/>
      <w:bookmarkEnd w:id="249"/>
      <w:proofErr w:type="gramStart"/>
      <w:r w:rsidRPr="00411F73">
        <w:rPr>
          <w:rFonts w:ascii="Times New Roman" w:eastAsia="Times New Roman" w:hAnsi="Times New Roman" w:cs="Times New Roman"/>
          <w:sz w:val="28"/>
          <w:szCs w:val="24"/>
          <w:lang w:val="ru-RU"/>
        </w:rPr>
        <w:lastRenderedPageBreak/>
        <w:t>від головних розпорядників бюджетних коштів інформацію, документи і матеріали, необхідні для складення Бюджетної декларації, проекту Державного бюджету України, розпису державного бюджету та аналізу виконання бюджетів, що входять до складу бюджетної системи держави, матеріали з питань надходження і використання коштів державних цільових фондів, їх кошториси та звіти;</w:t>
      </w:r>
      <w:proofErr w:type="gramEnd"/>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50" w:name="n345"/>
      <w:bookmarkEnd w:id="250"/>
      <w:r w:rsidRPr="00411F73">
        <w:rPr>
          <w:rFonts w:ascii="Times New Roman" w:eastAsia="Times New Roman" w:hAnsi="Times New Roman" w:cs="Times New Roman"/>
          <w:i/>
          <w:iCs/>
          <w:sz w:val="28"/>
          <w:szCs w:val="24"/>
          <w:lang w:val="ru-RU"/>
        </w:rPr>
        <w:t>{Абзац третій підпункту 2 пункту 6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72" w:anchor="n76"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51" w:name="n135"/>
      <w:bookmarkEnd w:id="251"/>
      <w:r w:rsidRPr="00411F73">
        <w:rPr>
          <w:rFonts w:ascii="Times New Roman" w:eastAsia="Times New Roman" w:hAnsi="Times New Roman" w:cs="Times New Roman"/>
          <w:sz w:val="28"/>
          <w:szCs w:val="24"/>
          <w:lang w:val="ru-RU"/>
        </w:rPr>
        <w:t>від центральних і місцевих органів виконавчої влади, розпорядників бюджетних коштів інформацію про здійснення внутрішнього контролю і внутрішнього аудиту;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52" w:name="n136"/>
      <w:bookmarkEnd w:id="252"/>
      <w:r w:rsidRPr="00411F73">
        <w:rPr>
          <w:rFonts w:ascii="Times New Roman" w:eastAsia="Times New Roman" w:hAnsi="Times New Roman" w:cs="Times New Roman"/>
          <w:sz w:val="28"/>
          <w:szCs w:val="24"/>
          <w:lang w:val="ru-RU"/>
        </w:rPr>
        <w:t xml:space="preserve">від центральних і місцевих органів виконавчої влади, Національного банку,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ідприємств, установ і організацій, банків та інших фінансових установ незалежно від форми власності пояснення, матеріали та інформацію з питань, що виникають під час складання, розгляду, затвердження і виконання бюджетів та звітування про їх виконання, а також для виконання покладених на Мінфін завдань;</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53" w:name="n137"/>
      <w:bookmarkEnd w:id="253"/>
      <w:r w:rsidRPr="00411F73">
        <w:rPr>
          <w:rFonts w:ascii="Times New Roman" w:eastAsia="Times New Roman" w:hAnsi="Times New Roman" w:cs="Times New Roman"/>
          <w:sz w:val="28"/>
          <w:szCs w:val="24"/>
          <w:lang w:val="ru-RU"/>
        </w:rPr>
        <w:t xml:space="preserve">від центральних органів виконавчої влади інформацію про розроблення і запровадження галузевих методичних рекомендацій щодо застосування положень (стандартів) бухгалтерського </w:t>
      </w:r>
      <w:proofErr w:type="gramStart"/>
      <w:r w:rsidRPr="00411F73">
        <w:rPr>
          <w:rFonts w:ascii="Times New Roman" w:eastAsia="Times New Roman" w:hAnsi="Times New Roman" w:cs="Times New Roman"/>
          <w:sz w:val="28"/>
          <w:szCs w:val="24"/>
          <w:lang w:val="ru-RU"/>
        </w:rPr>
        <w:t>обл</w:t>
      </w:r>
      <w:proofErr w:type="gramEnd"/>
      <w:r w:rsidRPr="00411F73">
        <w:rPr>
          <w:rFonts w:ascii="Times New Roman" w:eastAsia="Times New Roman" w:hAnsi="Times New Roman" w:cs="Times New Roman"/>
          <w:sz w:val="28"/>
          <w:szCs w:val="24"/>
          <w:lang w:val="ru-RU"/>
        </w:rPr>
        <w:t>іку;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54" w:name="n138"/>
      <w:bookmarkEnd w:id="254"/>
      <w:proofErr w:type="gramStart"/>
      <w:r w:rsidRPr="00411F73">
        <w:rPr>
          <w:rFonts w:ascii="Times New Roman" w:eastAsia="Times New Roman" w:hAnsi="Times New Roman" w:cs="Times New Roman"/>
          <w:sz w:val="28"/>
          <w:szCs w:val="24"/>
          <w:lang w:val="ru-RU"/>
        </w:rPr>
        <w:t>від державних банків, банків, у капіталізації яких бере участь держава, Національного банку та інших органів державної влади будь-яку інформацію про фінансово-господарську діяльність таких банків, у тому числі інформацію, що становить банківську таємницю, необхідну для здійснення моніторингу діяльності таких банків та</w:t>
      </w:r>
      <w:proofErr w:type="gramEnd"/>
      <w:r w:rsidRPr="00411F73">
        <w:rPr>
          <w:rFonts w:ascii="Times New Roman" w:eastAsia="Times New Roman" w:hAnsi="Times New Roman" w:cs="Times New Roman"/>
          <w:sz w:val="28"/>
          <w:szCs w:val="24"/>
          <w:lang w:val="ru-RU"/>
        </w:rPr>
        <w:t xml:space="preserve"> стану виконання стратегії їх розвитку;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55" w:name="n346"/>
      <w:bookmarkEnd w:id="255"/>
      <w:r w:rsidRPr="00411F73">
        <w:rPr>
          <w:rFonts w:ascii="Times New Roman" w:eastAsia="Times New Roman" w:hAnsi="Times New Roman" w:cs="Times New Roman"/>
          <w:i/>
          <w:iCs/>
          <w:sz w:val="28"/>
          <w:szCs w:val="24"/>
          <w:lang w:val="ru-RU"/>
        </w:rPr>
        <w:t>{Абзац сьомий підпункту 2 пункту 6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73" w:anchor="n76"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56" w:name="n139"/>
      <w:bookmarkEnd w:id="256"/>
      <w:r w:rsidRPr="00411F73">
        <w:rPr>
          <w:rFonts w:ascii="Times New Roman" w:eastAsia="Times New Roman" w:hAnsi="Times New Roman" w:cs="Times New Roman"/>
          <w:sz w:val="28"/>
          <w:szCs w:val="24"/>
          <w:lang w:val="ru-RU"/>
        </w:rPr>
        <w:t xml:space="preserve">від суб’єктів первинного фінансового моніторингу інформацію, необхідну для виконання функцій з регулювання і нагляду </w:t>
      </w:r>
      <w:proofErr w:type="gramStart"/>
      <w:r w:rsidRPr="00411F73">
        <w:rPr>
          <w:rFonts w:ascii="Times New Roman" w:eastAsia="Times New Roman" w:hAnsi="Times New Roman" w:cs="Times New Roman"/>
          <w:sz w:val="28"/>
          <w:szCs w:val="24"/>
          <w:lang w:val="ru-RU"/>
        </w:rPr>
        <w:t>за</w:t>
      </w:r>
      <w:proofErr w:type="gramEnd"/>
      <w:r w:rsidRPr="00411F73">
        <w:rPr>
          <w:rFonts w:ascii="Times New Roman" w:eastAsia="Times New Roman" w:hAnsi="Times New Roman" w:cs="Times New Roman"/>
          <w:sz w:val="28"/>
          <w:szCs w:val="24"/>
          <w:lang w:val="ru-RU"/>
        </w:rPr>
        <w:t xml:space="preserve"> такими суб’єктами;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57" w:name="n140"/>
      <w:bookmarkEnd w:id="257"/>
      <w:r w:rsidRPr="00411F73">
        <w:rPr>
          <w:rFonts w:ascii="Times New Roman" w:eastAsia="Times New Roman" w:hAnsi="Times New Roman" w:cs="Times New Roman"/>
          <w:sz w:val="28"/>
          <w:szCs w:val="24"/>
          <w:lang w:val="ru-RU"/>
        </w:rPr>
        <w:t>від суб’єктів господарювання, яким надані ліцензії Мінфіном на провадження господарської діяльності, інформацію, необхідну для здійснення контролю за їх діяльністю;</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58" w:name="n141"/>
      <w:bookmarkEnd w:id="258"/>
      <w:r w:rsidRPr="00411F73">
        <w:rPr>
          <w:rFonts w:ascii="Times New Roman" w:eastAsia="Times New Roman" w:hAnsi="Times New Roman" w:cs="Times New Roman"/>
          <w:sz w:val="28"/>
          <w:szCs w:val="24"/>
          <w:lang w:val="ru-RU"/>
        </w:rPr>
        <w:t>від Держаудитслужби щомісяця в установленому порядку звіти про проведення контрольних заході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59" w:name="n247"/>
      <w:bookmarkEnd w:id="259"/>
      <w:r w:rsidRPr="00411F73">
        <w:rPr>
          <w:rFonts w:ascii="Times New Roman" w:eastAsia="Times New Roman" w:hAnsi="Times New Roman" w:cs="Times New Roman"/>
          <w:i/>
          <w:iCs/>
          <w:sz w:val="28"/>
          <w:szCs w:val="24"/>
          <w:lang w:val="ru-RU"/>
        </w:rPr>
        <w:t xml:space="preserve">{Абзац десятий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ідпункту 2 пункту 6 із змінами, внесеними згідно з Постановою КМ</w:t>
      </w:r>
      <w:r w:rsidRPr="00411F73">
        <w:rPr>
          <w:rFonts w:ascii="Times New Roman" w:eastAsia="Times New Roman" w:hAnsi="Times New Roman" w:cs="Times New Roman"/>
          <w:i/>
          <w:iCs/>
          <w:sz w:val="28"/>
          <w:szCs w:val="24"/>
        </w:rPr>
        <w:t> </w:t>
      </w:r>
      <w:hyperlink r:id="rId174" w:anchor="n15" w:tgtFrame="_blank" w:history="1">
        <w:r w:rsidRPr="00411F73">
          <w:rPr>
            <w:rFonts w:ascii="Times New Roman" w:eastAsia="Times New Roman" w:hAnsi="Times New Roman" w:cs="Times New Roman"/>
            <w:i/>
            <w:iCs/>
            <w:color w:val="000099"/>
            <w:sz w:val="28"/>
            <w:szCs w:val="24"/>
            <w:u w:val="single"/>
            <w:lang w:val="ru-RU"/>
          </w:rPr>
          <w:t>№ 469 від 22.07.2016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60" w:name="n142"/>
      <w:bookmarkEnd w:id="260"/>
      <w:r w:rsidRPr="00411F73">
        <w:rPr>
          <w:rFonts w:ascii="Times New Roman" w:eastAsia="Times New Roman" w:hAnsi="Times New Roman" w:cs="Times New Roman"/>
          <w:sz w:val="28"/>
          <w:szCs w:val="24"/>
          <w:lang w:val="ru-RU"/>
        </w:rPr>
        <w:t>від органів місцевого самоврядування, Ради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 xml:space="preserve">ів Автономної Республіки Крим, обласних, Київської та Севастопольської міських держадміністрацій інформацію про здійснені запозичення, у тому числі надходження від розміщення облігацій місцевих позик та надходження від укладених договорів про отримання позик, кредитів, кредитних </w:t>
      </w:r>
      <w:proofErr w:type="gramStart"/>
      <w:r w:rsidRPr="00411F73">
        <w:rPr>
          <w:rFonts w:ascii="Times New Roman" w:eastAsia="Times New Roman" w:hAnsi="Times New Roman" w:cs="Times New Roman"/>
          <w:sz w:val="28"/>
          <w:szCs w:val="24"/>
          <w:lang w:val="ru-RU"/>
        </w:rPr>
        <w:t>л</w:t>
      </w:r>
      <w:proofErr w:type="gramEnd"/>
      <w:r w:rsidRPr="00411F73">
        <w:rPr>
          <w:rFonts w:ascii="Times New Roman" w:eastAsia="Times New Roman" w:hAnsi="Times New Roman" w:cs="Times New Roman"/>
          <w:sz w:val="28"/>
          <w:szCs w:val="24"/>
          <w:lang w:val="ru-RU"/>
        </w:rPr>
        <w:t>іній у фінансових установах;</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61" w:name="n143"/>
      <w:bookmarkEnd w:id="261"/>
      <w:r w:rsidRPr="00411F73">
        <w:rPr>
          <w:rFonts w:ascii="Times New Roman" w:eastAsia="Times New Roman" w:hAnsi="Times New Roman" w:cs="Times New Roman"/>
          <w:sz w:val="28"/>
          <w:szCs w:val="24"/>
          <w:lang w:val="ru-RU"/>
        </w:rPr>
        <w:lastRenderedPageBreak/>
        <w:t xml:space="preserve">від Національної комісії з цінних паперів та фондового ринку інформацію про реєстрацію випуску </w:t>
      </w:r>
      <w:proofErr w:type="gramStart"/>
      <w:r w:rsidRPr="00411F73">
        <w:rPr>
          <w:rFonts w:ascii="Times New Roman" w:eastAsia="Times New Roman" w:hAnsi="Times New Roman" w:cs="Times New Roman"/>
          <w:sz w:val="28"/>
          <w:szCs w:val="24"/>
          <w:lang w:val="ru-RU"/>
        </w:rPr>
        <w:t>обл</w:t>
      </w:r>
      <w:proofErr w:type="gramEnd"/>
      <w:r w:rsidRPr="00411F73">
        <w:rPr>
          <w:rFonts w:ascii="Times New Roman" w:eastAsia="Times New Roman" w:hAnsi="Times New Roman" w:cs="Times New Roman"/>
          <w:sz w:val="28"/>
          <w:szCs w:val="24"/>
          <w:lang w:val="ru-RU"/>
        </w:rPr>
        <w:t>ігацій місцевих позик та надходження від їх розміщення, а також про погашення;</w:t>
      </w:r>
    </w:p>
    <w:p w:rsidR="00411F73" w:rsidRPr="00411F73" w:rsidRDefault="00411F73" w:rsidP="00411F73">
      <w:pPr>
        <w:spacing w:after="91" w:line="240" w:lineRule="auto"/>
        <w:ind w:firstLine="273"/>
        <w:jc w:val="both"/>
        <w:rPr>
          <w:rFonts w:ascii="Times New Roman" w:eastAsia="Times New Roman" w:hAnsi="Times New Roman" w:cs="Times New Roman"/>
          <w:i/>
          <w:iCs/>
          <w:sz w:val="28"/>
          <w:szCs w:val="24"/>
          <w:lang w:val="ru-RU"/>
        </w:rPr>
      </w:pPr>
      <w:bookmarkStart w:id="262" w:name="n144"/>
      <w:bookmarkEnd w:id="262"/>
      <w:r w:rsidRPr="00411F73">
        <w:rPr>
          <w:rFonts w:ascii="Times New Roman" w:eastAsia="Times New Roman" w:hAnsi="Times New Roman" w:cs="Times New Roman"/>
          <w:i/>
          <w:iCs/>
          <w:sz w:val="28"/>
          <w:szCs w:val="24"/>
          <w:lang w:val="ru-RU"/>
        </w:rPr>
        <w:t>{Абзац тринадцятий підпункту 2 пункту 6 виключено на підстав</w:t>
      </w:r>
      <w:proofErr w:type="gramStart"/>
      <w:r w:rsidRPr="00411F73">
        <w:rPr>
          <w:rFonts w:ascii="Times New Roman" w:eastAsia="Times New Roman" w:hAnsi="Times New Roman" w:cs="Times New Roman"/>
          <w:i/>
          <w:iCs/>
          <w:sz w:val="28"/>
          <w:szCs w:val="24"/>
          <w:lang w:val="ru-RU"/>
        </w:rPr>
        <w:t>і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75" w:anchor="n168" w:tgtFrame="_blank" w:history="1">
        <w:r w:rsidRPr="00411F73">
          <w:rPr>
            <w:rFonts w:ascii="Times New Roman" w:eastAsia="Times New Roman" w:hAnsi="Times New Roman" w:cs="Times New Roman"/>
            <w:i/>
            <w:iCs/>
            <w:color w:val="000099"/>
            <w:sz w:val="28"/>
            <w:szCs w:val="24"/>
            <w:u w:val="single"/>
            <w:lang w:val="ru-RU"/>
          </w:rPr>
          <w:t>№ 891 від 23.09.2020</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63" w:name="n145"/>
      <w:bookmarkEnd w:id="263"/>
      <w:r w:rsidRPr="00411F73">
        <w:rPr>
          <w:rFonts w:ascii="Times New Roman" w:eastAsia="Times New Roman" w:hAnsi="Times New Roman" w:cs="Times New Roman"/>
          <w:sz w:val="28"/>
          <w:szCs w:val="24"/>
          <w:lang w:val="ru-RU"/>
        </w:rPr>
        <w:t xml:space="preserve">від позичальників, що отримали кредити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 державні гарантії, інформацію про отримання, погашення та обслуговування таких кредитів;</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64" w:name="n146"/>
      <w:bookmarkEnd w:id="264"/>
      <w:r w:rsidRPr="00411F73">
        <w:rPr>
          <w:rFonts w:ascii="Times New Roman" w:eastAsia="Times New Roman" w:hAnsi="Times New Roman" w:cs="Times New Roman"/>
          <w:sz w:val="28"/>
          <w:szCs w:val="24"/>
          <w:lang w:val="ru-RU"/>
        </w:rPr>
        <w:t xml:space="preserve">від державних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ідприємств, у тому числі господарських товариств, у статутному фонді яких державі належить 50 і більше відсотків акцій (часток, паїв), що отримали зовнішні кредити, інформацію про отримання, погашення та обслуговування таких кредитів;</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65" w:name="n240"/>
      <w:bookmarkEnd w:id="265"/>
      <w:r w:rsidRPr="00411F73">
        <w:rPr>
          <w:rFonts w:ascii="Times New Roman" w:eastAsia="Times New Roman" w:hAnsi="Times New Roman" w:cs="Times New Roman"/>
          <w:sz w:val="28"/>
          <w:szCs w:val="24"/>
          <w:lang w:val="ru-RU"/>
        </w:rPr>
        <w:t xml:space="preserve">від суб’єктів господарювання </w:t>
      </w:r>
      <w:proofErr w:type="gramStart"/>
      <w:r w:rsidRPr="00411F73">
        <w:rPr>
          <w:rFonts w:ascii="Times New Roman" w:eastAsia="Times New Roman" w:hAnsi="Times New Roman" w:cs="Times New Roman"/>
          <w:sz w:val="28"/>
          <w:szCs w:val="24"/>
          <w:lang w:val="ru-RU"/>
        </w:rPr>
        <w:t>державного</w:t>
      </w:r>
      <w:proofErr w:type="gramEnd"/>
      <w:r w:rsidRPr="00411F73">
        <w:rPr>
          <w:rFonts w:ascii="Times New Roman" w:eastAsia="Times New Roman" w:hAnsi="Times New Roman" w:cs="Times New Roman"/>
          <w:sz w:val="28"/>
          <w:szCs w:val="24"/>
          <w:lang w:val="ru-RU"/>
        </w:rPr>
        <w:t xml:space="preserve"> сектору економіки інформацію, необхідну для управління фіскальними ризиками;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66" w:name="n239"/>
      <w:bookmarkEnd w:id="266"/>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2 пункту 6 доповнено абзацом згідно з Постановою КМ</w:t>
      </w:r>
      <w:r w:rsidRPr="00411F73">
        <w:rPr>
          <w:rFonts w:ascii="Times New Roman" w:eastAsia="Times New Roman" w:hAnsi="Times New Roman" w:cs="Times New Roman"/>
          <w:i/>
          <w:iCs/>
          <w:sz w:val="28"/>
          <w:szCs w:val="24"/>
        </w:rPr>
        <w:t> </w:t>
      </w:r>
      <w:hyperlink r:id="rId176" w:anchor="n11" w:tgtFrame="_blank" w:history="1">
        <w:r w:rsidRPr="00411F73">
          <w:rPr>
            <w:rFonts w:ascii="Times New Roman" w:eastAsia="Times New Roman" w:hAnsi="Times New Roman" w:cs="Times New Roman"/>
            <w:i/>
            <w:iCs/>
            <w:color w:val="000099"/>
            <w:sz w:val="28"/>
            <w:szCs w:val="24"/>
            <w:u w:val="single"/>
            <w:lang w:val="ru-RU"/>
          </w:rPr>
          <w:t>№ 90 від 18.02.2016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67" w:name="n244"/>
      <w:bookmarkEnd w:id="267"/>
      <w:r w:rsidRPr="00411F73">
        <w:rPr>
          <w:rFonts w:ascii="Times New Roman" w:eastAsia="Times New Roman" w:hAnsi="Times New Roman" w:cs="Times New Roman"/>
          <w:sz w:val="28"/>
          <w:szCs w:val="24"/>
          <w:lang w:val="ru-RU"/>
        </w:rPr>
        <w:t xml:space="preserve">від органів, які здійснюють державні виплати, а також центральних та місцевих органів виконавчої влади, інших державних органів, органів місцевого самоврядування, банків, фондів загальнообов’язкового державного </w:t>
      </w:r>
      <w:proofErr w:type="gramStart"/>
      <w:r w:rsidRPr="00411F73">
        <w:rPr>
          <w:rFonts w:ascii="Times New Roman" w:eastAsia="Times New Roman" w:hAnsi="Times New Roman" w:cs="Times New Roman"/>
          <w:sz w:val="28"/>
          <w:szCs w:val="24"/>
          <w:lang w:val="ru-RU"/>
        </w:rPr>
        <w:t>соц</w:t>
      </w:r>
      <w:proofErr w:type="gramEnd"/>
      <w:r w:rsidRPr="00411F73">
        <w:rPr>
          <w:rFonts w:ascii="Times New Roman" w:eastAsia="Times New Roman" w:hAnsi="Times New Roman" w:cs="Times New Roman"/>
          <w:sz w:val="28"/>
          <w:szCs w:val="24"/>
          <w:lang w:val="ru-RU"/>
        </w:rPr>
        <w:t>іального і пенсійного страхування, установ, організацій і підприємств, що належать до сфери управління державних органів, які є володільцями, розпорядниками та/або адміністраторами автоматизованих інформаційних систем, реє</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 xml:space="preserve">ів, баз даних інформації про реципієнтів, інформацію, необхідну для здійснення верифікації та моніторингу державних виплат, що визначена законодавством для призначення, нарахування та/або здійснення державних виплат і впливає на визначення права на отримання та розмір таких виплат, у тому числі персональні дані, а також для перевірки достовірності інформації та документів, внесених до електронної системи охорони здоров’я (крім інформації про стан здоров’я людини), на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 xml:space="preserve">ідставі яких формуються звіти, що є підставою для оплати наданих медичних послуг, лікарських засобів та медичних виробів за програмою медичних гарантій, або які містять персональні </w:t>
      </w:r>
      <w:proofErr w:type="gramStart"/>
      <w:r w:rsidRPr="00411F73">
        <w:rPr>
          <w:rFonts w:ascii="Times New Roman" w:eastAsia="Times New Roman" w:hAnsi="Times New Roman" w:cs="Times New Roman"/>
          <w:sz w:val="28"/>
          <w:szCs w:val="24"/>
          <w:lang w:val="ru-RU"/>
        </w:rPr>
        <w:t>дан</w:t>
      </w:r>
      <w:proofErr w:type="gramEnd"/>
      <w:r w:rsidRPr="00411F73">
        <w:rPr>
          <w:rFonts w:ascii="Times New Roman" w:eastAsia="Times New Roman" w:hAnsi="Times New Roman" w:cs="Times New Roman"/>
          <w:sz w:val="28"/>
          <w:szCs w:val="24"/>
          <w:lang w:val="ru-RU"/>
        </w:rPr>
        <w:t>і пацієнтів, медичних працівників, яким (якими) надано відповідні медичні послуги, лікарські засоби та медичні вироби;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68" w:name="n243"/>
      <w:bookmarkEnd w:id="268"/>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2 пункту 6 доповнено абзацом згідно з Постановою КМ</w:t>
      </w:r>
      <w:r w:rsidRPr="00411F73">
        <w:rPr>
          <w:rFonts w:ascii="Times New Roman" w:eastAsia="Times New Roman" w:hAnsi="Times New Roman" w:cs="Times New Roman"/>
          <w:i/>
          <w:iCs/>
          <w:sz w:val="28"/>
          <w:szCs w:val="24"/>
        </w:rPr>
        <w:t> </w:t>
      </w:r>
      <w:hyperlink r:id="rId177" w:anchor="n11" w:tgtFrame="_blank" w:history="1">
        <w:r w:rsidRPr="00411F73">
          <w:rPr>
            <w:rFonts w:ascii="Times New Roman" w:eastAsia="Times New Roman" w:hAnsi="Times New Roman" w:cs="Times New Roman"/>
            <w:i/>
            <w:iCs/>
            <w:color w:val="000099"/>
            <w:sz w:val="28"/>
            <w:szCs w:val="24"/>
            <w:u w:val="single"/>
            <w:lang w:val="ru-RU"/>
          </w:rPr>
          <w:t>№ 185 від 11.02.2016</w:t>
        </w:r>
      </w:hyperlink>
      <w:r w:rsidRPr="00411F73">
        <w:rPr>
          <w:rFonts w:ascii="Times New Roman" w:eastAsia="Times New Roman" w:hAnsi="Times New Roman" w:cs="Times New Roman"/>
          <w:i/>
          <w:iCs/>
          <w:sz w:val="28"/>
          <w:szCs w:val="24"/>
          <w:lang w:val="ru-RU"/>
        </w:rPr>
        <w:t>; в редакції Постанов КМ</w:t>
      </w:r>
      <w:r w:rsidRPr="00411F73">
        <w:rPr>
          <w:rFonts w:ascii="Times New Roman" w:eastAsia="Times New Roman" w:hAnsi="Times New Roman" w:cs="Times New Roman"/>
          <w:i/>
          <w:iCs/>
          <w:sz w:val="28"/>
          <w:szCs w:val="24"/>
        </w:rPr>
        <w:t> </w:t>
      </w:r>
      <w:hyperlink r:id="rId178" w:anchor="n79"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r w:rsidRPr="00411F73">
        <w:rPr>
          <w:rFonts w:ascii="Times New Roman" w:eastAsia="Times New Roman" w:hAnsi="Times New Roman" w:cs="Times New Roman"/>
          <w:i/>
          <w:iCs/>
          <w:sz w:val="28"/>
          <w:szCs w:val="24"/>
        </w:rPr>
        <w:t> </w:t>
      </w:r>
      <w:hyperlink r:id="rId179" w:anchor="n20" w:tgtFrame="_blank" w:history="1">
        <w:r w:rsidRPr="00411F73">
          <w:rPr>
            <w:rFonts w:ascii="Times New Roman" w:eastAsia="Times New Roman" w:hAnsi="Times New Roman" w:cs="Times New Roman"/>
            <w:i/>
            <w:iCs/>
            <w:color w:val="000099"/>
            <w:sz w:val="28"/>
            <w:szCs w:val="24"/>
            <w:u w:val="single"/>
            <w:lang w:val="ru-RU"/>
          </w:rPr>
          <w:t>№ 130 від 14.02.2023</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69" w:name="n147"/>
      <w:bookmarkEnd w:id="269"/>
      <w:r w:rsidRPr="00411F73">
        <w:rPr>
          <w:rFonts w:ascii="Times New Roman" w:eastAsia="Times New Roman" w:hAnsi="Times New Roman" w:cs="Times New Roman"/>
          <w:sz w:val="28"/>
          <w:szCs w:val="24"/>
          <w:lang w:val="ru-RU"/>
        </w:rPr>
        <w:t xml:space="preserve">3) призупиняти </w:t>
      </w:r>
      <w:proofErr w:type="gramStart"/>
      <w:r w:rsidRPr="00411F73">
        <w:rPr>
          <w:rFonts w:ascii="Times New Roman" w:eastAsia="Times New Roman" w:hAnsi="Times New Roman" w:cs="Times New Roman"/>
          <w:sz w:val="28"/>
          <w:szCs w:val="24"/>
          <w:lang w:val="ru-RU"/>
        </w:rPr>
        <w:t>у</w:t>
      </w:r>
      <w:proofErr w:type="gramEnd"/>
      <w:r w:rsidRPr="00411F73">
        <w:rPr>
          <w:rFonts w:ascii="Times New Roman" w:eastAsia="Times New Roman" w:hAnsi="Times New Roman" w:cs="Times New Roman"/>
          <w:sz w:val="28"/>
          <w:szCs w:val="24"/>
          <w:lang w:val="ru-RU"/>
        </w:rPr>
        <w:t xml:space="preserve"> межах повноважень здійснення бюджетних асигнувань у випадках, передбачених законом;</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70" w:name="n148"/>
      <w:bookmarkEnd w:id="270"/>
      <w:r w:rsidRPr="00411F73">
        <w:rPr>
          <w:rFonts w:ascii="Times New Roman" w:eastAsia="Times New Roman" w:hAnsi="Times New Roman" w:cs="Times New Roman"/>
          <w:sz w:val="28"/>
          <w:szCs w:val="24"/>
          <w:lang w:val="ru-RU"/>
        </w:rPr>
        <w:t>4) зупиняти в установленому законодавством порядку здійснення операцій з бюджетними коштами в разі виявлення порушення бюджетного законодавства.</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71" w:name="n149"/>
      <w:bookmarkEnd w:id="271"/>
      <w:r w:rsidRPr="00411F73">
        <w:rPr>
          <w:rFonts w:ascii="Times New Roman" w:eastAsia="Times New Roman" w:hAnsi="Times New Roman" w:cs="Times New Roman"/>
          <w:sz w:val="28"/>
          <w:szCs w:val="24"/>
          <w:lang w:val="ru-RU"/>
        </w:rPr>
        <w:t>7. Мінфін у процесі виконання покладених на нього завдань взаємодіє в установленому порядку з іншими державними органами, допоміжними органами і службами, утвореними Президентом України, тимчасовими консультативними, дорадчими та іншими допоміжними органами, утвореними Кабінетом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 xml:space="preserve">ів України, органами місцевого самоврядування, </w:t>
      </w:r>
      <w:r w:rsidRPr="00411F73">
        <w:rPr>
          <w:rFonts w:ascii="Times New Roman" w:eastAsia="Times New Roman" w:hAnsi="Times New Roman" w:cs="Times New Roman"/>
          <w:sz w:val="28"/>
          <w:szCs w:val="24"/>
          <w:lang w:val="ru-RU"/>
        </w:rPr>
        <w:lastRenderedPageBreak/>
        <w:t xml:space="preserve">об’єднаннями громадян, громадськими спілками, профспілками та організаціями роботодавців, відповідними органами іноземних держав і міжнародних організацій, а також з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ідприємствами, установами і організаціями.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72" w:name="n150"/>
      <w:bookmarkEnd w:id="272"/>
      <w:r w:rsidRPr="00411F73">
        <w:rPr>
          <w:rFonts w:ascii="Times New Roman" w:eastAsia="Times New Roman" w:hAnsi="Times New Roman" w:cs="Times New Roman"/>
          <w:sz w:val="28"/>
          <w:szCs w:val="24"/>
          <w:lang w:val="ru-RU"/>
        </w:rPr>
        <w:t>8. Мінфін у межах повноважень, передбачених законом, на основі і на виконання</w:t>
      </w:r>
      <w:r w:rsidRPr="00411F73">
        <w:rPr>
          <w:rFonts w:ascii="Times New Roman" w:eastAsia="Times New Roman" w:hAnsi="Times New Roman" w:cs="Times New Roman"/>
          <w:sz w:val="28"/>
          <w:szCs w:val="24"/>
        </w:rPr>
        <w:t> </w:t>
      </w:r>
      <w:hyperlink r:id="rId180" w:tgtFrame="_blank" w:history="1">
        <w:r w:rsidRPr="00411F73">
          <w:rPr>
            <w:rFonts w:ascii="Times New Roman" w:eastAsia="Times New Roman" w:hAnsi="Times New Roman" w:cs="Times New Roman"/>
            <w:color w:val="000099"/>
            <w:sz w:val="28"/>
            <w:szCs w:val="24"/>
            <w:u w:val="single"/>
            <w:lang w:val="ru-RU"/>
          </w:rPr>
          <w:t>Конституції</w:t>
        </w:r>
      </w:hyperlink>
      <w:r w:rsidRPr="00411F73">
        <w:rPr>
          <w:rFonts w:ascii="Times New Roman" w:eastAsia="Times New Roman" w:hAnsi="Times New Roman" w:cs="Times New Roman"/>
          <w:sz w:val="28"/>
          <w:szCs w:val="24"/>
        </w:rPr>
        <w:t> </w:t>
      </w:r>
      <w:r w:rsidRPr="00411F73">
        <w:rPr>
          <w:rFonts w:ascii="Times New Roman" w:eastAsia="Times New Roman" w:hAnsi="Times New Roman" w:cs="Times New Roman"/>
          <w:sz w:val="28"/>
          <w:szCs w:val="24"/>
          <w:lang w:val="ru-RU"/>
        </w:rPr>
        <w:t>та законів України, актів Президента України та постанов Верховної Ради України, прийнятих відповідно до Конституції України та законів України, актів Кабінету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 видає накази, організовує і контролює їх виконання.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73" w:name="n151"/>
      <w:bookmarkEnd w:id="273"/>
      <w:proofErr w:type="gramStart"/>
      <w:r w:rsidRPr="00411F73">
        <w:rPr>
          <w:rFonts w:ascii="Times New Roman" w:eastAsia="Times New Roman" w:hAnsi="Times New Roman" w:cs="Times New Roman"/>
          <w:sz w:val="28"/>
          <w:szCs w:val="24"/>
          <w:lang w:val="ru-RU"/>
        </w:rPr>
        <w:t>Накази Мінфіну, які відповідно до закону є регуляторними актами, розробляються, розглядаються, приймаються та оприлюднюються з урахуванням вимог</w:t>
      </w:r>
      <w:r w:rsidRPr="00411F73">
        <w:rPr>
          <w:rFonts w:ascii="Times New Roman" w:eastAsia="Times New Roman" w:hAnsi="Times New Roman" w:cs="Times New Roman"/>
          <w:sz w:val="28"/>
          <w:szCs w:val="24"/>
        </w:rPr>
        <w:t> </w:t>
      </w:r>
      <w:hyperlink r:id="rId181" w:tgtFrame="_blank" w:history="1">
        <w:r w:rsidRPr="00411F73">
          <w:rPr>
            <w:rFonts w:ascii="Times New Roman" w:eastAsia="Times New Roman" w:hAnsi="Times New Roman" w:cs="Times New Roman"/>
            <w:color w:val="000099"/>
            <w:sz w:val="28"/>
            <w:szCs w:val="24"/>
            <w:u w:val="single"/>
            <w:lang w:val="ru-RU"/>
          </w:rPr>
          <w:t>Закону України</w:t>
        </w:r>
      </w:hyperlink>
      <w:r w:rsidRPr="00411F73">
        <w:rPr>
          <w:rFonts w:ascii="Times New Roman" w:eastAsia="Times New Roman" w:hAnsi="Times New Roman" w:cs="Times New Roman"/>
          <w:sz w:val="28"/>
          <w:szCs w:val="24"/>
        </w:rPr>
        <w:t> </w:t>
      </w:r>
      <w:r w:rsidRPr="00411F73">
        <w:rPr>
          <w:rFonts w:ascii="Times New Roman" w:eastAsia="Times New Roman" w:hAnsi="Times New Roman" w:cs="Times New Roman"/>
          <w:sz w:val="28"/>
          <w:szCs w:val="24"/>
          <w:lang w:val="ru-RU"/>
        </w:rPr>
        <w:t>“Про засади державної регуляторної політики у сфері господарської діяльності”.</w:t>
      </w:r>
      <w:proofErr w:type="gramEnd"/>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74" w:name="n152"/>
      <w:bookmarkEnd w:id="274"/>
      <w:r w:rsidRPr="00411F73">
        <w:rPr>
          <w:rFonts w:ascii="Times New Roman" w:eastAsia="Times New Roman" w:hAnsi="Times New Roman" w:cs="Times New Roman"/>
          <w:sz w:val="28"/>
          <w:szCs w:val="24"/>
          <w:lang w:val="ru-RU"/>
        </w:rPr>
        <w:t xml:space="preserve">Нормативно-правові акти Мінфіну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ідлягають державній реєстрації в установленому законодавством порядку.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75" w:name="n153"/>
      <w:bookmarkEnd w:id="275"/>
      <w:r w:rsidRPr="00411F73">
        <w:rPr>
          <w:rFonts w:ascii="Times New Roman" w:eastAsia="Times New Roman" w:hAnsi="Times New Roman" w:cs="Times New Roman"/>
          <w:sz w:val="28"/>
          <w:szCs w:val="24"/>
          <w:lang w:val="ru-RU"/>
        </w:rPr>
        <w:t xml:space="preserve">Накази Мінфіну, видані у межах повноважень, передбачених законом, обов’язкові для виконання центральними органами виконавчої влади, їх територіальними органами, місцевими держадміністраціями, органами влади Автономної Республіки Крим, органами місцевого самоврядування,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ідприємствами, установами, організаціями незалежно від форми власності та громадянами.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76" w:name="n154"/>
      <w:bookmarkEnd w:id="276"/>
      <w:r w:rsidRPr="00411F73">
        <w:rPr>
          <w:rFonts w:ascii="Times New Roman" w:eastAsia="Times New Roman" w:hAnsi="Times New Roman" w:cs="Times New Roman"/>
          <w:sz w:val="28"/>
          <w:szCs w:val="24"/>
          <w:lang w:val="ru-RU"/>
        </w:rPr>
        <w:t>9. Мінфін очолює Міністр, який призначається на посаду за поданням</w:t>
      </w:r>
      <w:proofErr w:type="gramStart"/>
      <w:r w:rsidRPr="00411F73">
        <w:rPr>
          <w:rFonts w:ascii="Times New Roman" w:eastAsia="Times New Roman" w:hAnsi="Times New Roman" w:cs="Times New Roman"/>
          <w:sz w:val="28"/>
          <w:szCs w:val="24"/>
          <w:lang w:val="ru-RU"/>
        </w:rPr>
        <w:t xml:space="preserve"> П</w:t>
      </w:r>
      <w:proofErr w:type="gramEnd"/>
      <w:r w:rsidRPr="00411F73">
        <w:rPr>
          <w:rFonts w:ascii="Times New Roman" w:eastAsia="Times New Roman" w:hAnsi="Times New Roman" w:cs="Times New Roman"/>
          <w:sz w:val="28"/>
          <w:szCs w:val="24"/>
          <w:lang w:val="ru-RU"/>
        </w:rPr>
        <w:t>рем’єр-міністра України і звільняється з посади Верховною Радою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77" w:name="n155"/>
      <w:bookmarkEnd w:id="277"/>
      <w:r w:rsidRPr="00411F73">
        <w:rPr>
          <w:rFonts w:ascii="Times New Roman" w:eastAsia="Times New Roman" w:hAnsi="Times New Roman" w:cs="Times New Roman"/>
          <w:sz w:val="28"/>
          <w:szCs w:val="24"/>
          <w:lang w:val="ru-RU"/>
        </w:rPr>
        <w:t>Міністр має першого заступника та заступників, які призначаються на посаду та звільняються з посади Кабінетом Міністрів України за поданням</w:t>
      </w:r>
      <w:proofErr w:type="gramStart"/>
      <w:r w:rsidRPr="00411F73">
        <w:rPr>
          <w:rFonts w:ascii="Times New Roman" w:eastAsia="Times New Roman" w:hAnsi="Times New Roman" w:cs="Times New Roman"/>
          <w:sz w:val="28"/>
          <w:szCs w:val="24"/>
          <w:lang w:val="ru-RU"/>
        </w:rPr>
        <w:t xml:space="preserve"> П</w:t>
      </w:r>
      <w:proofErr w:type="gramEnd"/>
      <w:r w:rsidRPr="00411F73">
        <w:rPr>
          <w:rFonts w:ascii="Times New Roman" w:eastAsia="Times New Roman" w:hAnsi="Times New Roman" w:cs="Times New Roman"/>
          <w:sz w:val="28"/>
          <w:szCs w:val="24"/>
          <w:lang w:val="ru-RU"/>
        </w:rPr>
        <w:t>рем’єр-міністра України відповідно до пропозицій Міністра.</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78" w:name="n249"/>
      <w:bookmarkEnd w:id="278"/>
      <w:r w:rsidRPr="00411F73">
        <w:rPr>
          <w:rFonts w:ascii="Times New Roman" w:eastAsia="Times New Roman" w:hAnsi="Times New Roman" w:cs="Times New Roman"/>
          <w:i/>
          <w:iCs/>
          <w:sz w:val="28"/>
          <w:szCs w:val="24"/>
          <w:lang w:val="ru-RU"/>
        </w:rPr>
        <w:t>{Абзац другий пункту 9 із змінами, внесеними згідно з Постановою КМ</w:t>
      </w:r>
      <w:r w:rsidRPr="00411F73">
        <w:rPr>
          <w:rFonts w:ascii="Times New Roman" w:eastAsia="Times New Roman" w:hAnsi="Times New Roman" w:cs="Times New Roman"/>
          <w:i/>
          <w:iCs/>
          <w:sz w:val="28"/>
          <w:szCs w:val="24"/>
        </w:rPr>
        <w:t> </w:t>
      </w:r>
      <w:hyperlink r:id="rId182" w:anchor="n10"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79" w:name="n156"/>
      <w:bookmarkEnd w:id="279"/>
      <w:r w:rsidRPr="00411F73">
        <w:rPr>
          <w:rFonts w:ascii="Times New Roman" w:eastAsia="Times New Roman" w:hAnsi="Times New Roman" w:cs="Times New Roman"/>
          <w:sz w:val="28"/>
          <w:szCs w:val="24"/>
          <w:lang w:val="ru-RU"/>
        </w:rPr>
        <w:t>10.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80" w:name="n157"/>
      <w:bookmarkEnd w:id="280"/>
      <w:r w:rsidRPr="00411F73">
        <w:rPr>
          <w:rFonts w:ascii="Times New Roman" w:eastAsia="Times New Roman" w:hAnsi="Times New Roman" w:cs="Times New Roman"/>
          <w:sz w:val="28"/>
          <w:szCs w:val="24"/>
          <w:lang w:val="ru-RU"/>
        </w:rPr>
        <w:t>1) очолює Мінфін, здійснює керівництво його діяльністю;</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81" w:name="n158"/>
      <w:bookmarkEnd w:id="281"/>
      <w:r w:rsidRPr="00411F73">
        <w:rPr>
          <w:rFonts w:ascii="Times New Roman" w:eastAsia="Times New Roman" w:hAnsi="Times New Roman" w:cs="Times New Roman"/>
          <w:sz w:val="28"/>
          <w:szCs w:val="24"/>
          <w:lang w:val="ru-RU"/>
        </w:rPr>
        <w:t xml:space="preserve">2) спрямовує і координує здійснення центральними органами виконавчої влади заходів з питань, віднесених </w:t>
      </w:r>
      <w:proofErr w:type="gramStart"/>
      <w:r w:rsidRPr="00411F73">
        <w:rPr>
          <w:rFonts w:ascii="Times New Roman" w:eastAsia="Times New Roman" w:hAnsi="Times New Roman" w:cs="Times New Roman"/>
          <w:sz w:val="28"/>
          <w:szCs w:val="24"/>
          <w:lang w:val="ru-RU"/>
        </w:rPr>
        <w:t>до</w:t>
      </w:r>
      <w:proofErr w:type="gramEnd"/>
      <w:r w:rsidRPr="00411F73">
        <w:rPr>
          <w:rFonts w:ascii="Times New Roman" w:eastAsia="Times New Roman" w:hAnsi="Times New Roman" w:cs="Times New Roman"/>
          <w:sz w:val="28"/>
          <w:szCs w:val="24"/>
          <w:lang w:val="ru-RU"/>
        </w:rPr>
        <w:t xml:space="preserve"> відання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82" w:name="n159"/>
      <w:bookmarkEnd w:id="282"/>
      <w:r w:rsidRPr="00411F73">
        <w:rPr>
          <w:rFonts w:ascii="Times New Roman" w:eastAsia="Times New Roman" w:hAnsi="Times New Roman" w:cs="Times New Roman"/>
          <w:sz w:val="28"/>
          <w:szCs w:val="24"/>
          <w:lang w:val="ru-RU"/>
        </w:rPr>
        <w:t>3) спрямовує та координує діяльність визначених Кабінетом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 центральних органів виконавчої влади, зокрема:</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83" w:name="n160"/>
      <w:bookmarkEnd w:id="283"/>
      <w:r w:rsidRPr="00411F73">
        <w:rPr>
          <w:rFonts w:ascii="Times New Roman" w:eastAsia="Times New Roman" w:hAnsi="Times New Roman" w:cs="Times New Roman"/>
          <w:sz w:val="28"/>
          <w:szCs w:val="24"/>
          <w:lang w:val="ru-RU"/>
        </w:rPr>
        <w:t>забезпечує формування державної політики у відповідній сфері та контролює її реалізацію центральними органами виконавчої влади, діяльність яких спрямовує і координує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84" w:name="n161"/>
      <w:bookmarkEnd w:id="284"/>
      <w:r w:rsidRPr="00411F73">
        <w:rPr>
          <w:rFonts w:ascii="Times New Roman" w:eastAsia="Times New Roman" w:hAnsi="Times New Roman" w:cs="Times New Roman"/>
          <w:sz w:val="28"/>
          <w:szCs w:val="24"/>
          <w:lang w:val="ru-RU"/>
        </w:rPr>
        <w:t>погоджує та подає на розгляд Кабінету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 розроблені центральними органами виконавчої влади, діяльність яких спрямовує і координує Міністр, проекти законів, актів Президента України та Кабінету Міністрів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85" w:name="n162"/>
      <w:bookmarkEnd w:id="285"/>
      <w:r w:rsidRPr="00411F73">
        <w:rPr>
          <w:rFonts w:ascii="Times New Roman" w:eastAsia="Times New Roman" w:hAnsi="Times New Roman" w:cs="Times New Roman"/>
          <w:sz w:val="28"/>
          <w:szCs w:val="24"/>
          <w:lang w:val="ru-RU"/>
        </w:rPr>
        <w:lastRenderedPageBreak/>
        <w:t xml:space="preserve">визначає </w:t>
      </w:r>
      <w:proofErr w:type="gramStart"/>
      <w:r w:rsidRPr="00411F73">
        <w:rPr>
          <w:rFonts w:ascii="Times New Roman" w:eastAsia="Times New Roman" w:hAnsi="Times New Roman" w:cs="Times New Roman"/>
          <w:sz w:val="28"/>
          <w:szCs w:val="24"/>
          <w:lang w:val="ru-RU"/>
        </w:rPr>
        <w:t>пр</w:t>
      </w:r>
      <w:proofErr w:type="gramEnd"/>
      <w:r w:rsidRPr="00411F73">
        <w:rPr>
          <w:rFonts w:ascii="Times New Roman" w:eastAsia="Times New Roman" w:hAnsi="Times New Roman" w:cs="Times New Roman"/>
          <w:sz w:val="28"/>
          <w:szCs w:val="24"/>
          <w:lang w:val="ru-RU"/>
        </w:rPr>
        <w:t>іоритети роботи центральних органів виконавчої влади, діяльність яких спрямовує і координує Міністр, і шляхи виконання покладених на них завдань, затверджує плани роботи таких центральних органів виконавчої влади;</w:t>
      </w:r>
    </w:p>
    <w:p w:rsidR="00411F73" w:rsidRPr="00411F73" w:rsidRDefault="00411F73" w:rsidP="00411F73">
      <w:pPr>
        <w:spacing w:after="91" w:line="240" w:lineRule="auto"/>
        <w:ind w:firstLine="273"/>
        <w:jc w:val="both"/>
        <w:rPr>
          <w:rFonts w:ascii="Times New Roman" w:eastAsia="Times New Roman" w:hAnsi="Times New Roman" w:cs="Times New Roman"/>
          <w:i/>
          <w:iCs/>
          <w:sz w:val="28"/>
          <w:szCs w:val="24"/>
          <w:lang w:val="ru-RU"/>
        </w:rPr>
      </w:pPr>
      <w:bookmarkStart w:id="286" w:name="n163"/>
      <w:bookmarkEnd w:id="286"/>
      <w:r w:rsidRPr="00411F73">
        <w:rPr>
          <w:rFonts w:ascii="Times New Roman" w:eastAsia="Times New Roman" w:hAnsi="Times New Roman" w:cs="Times New Roman"/>
          <w:i/>
          <w:iCs/>
          <w:sz w:val="28"/>
          <w:szCs w:val="24"/>
          <w:lang w:val="ru-RU"/>
        </w:rPr>
        <w:t>{Абзац п'ятий підпункту 3 пункту 10 виключено на підстав</w:t>
      </w:r>
      <w:proofErr w:type="gramStart"/>
      <w:r w:rsidRPr="00411F73">
        <w:rPr>
          <w:rFonts w:ascii="Times New Roman" w:eastAsia="Times New Roman" w:hAnsi="Times New Roman" w:cs="Times New Roman"/>
          <w:i/>
          <w:iCs/>
          <w:sz w:val="28"/>
          <w:szCs w:val="24"/>
          <w:lang w:val="ru-RU"/>
        </w:rPr>
        <w:t>і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83" w:anchor="n12"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87" w:name="n164"/>
      <w:bookmarkEnd w:id="287"/>
      <w:r w:rsidRPr="00411F73">
        <w:rPr>
          <w:rFonts w:ascii="Times New Roman" w:eastAsia="Times New Roman" w:hAnsi="Times New Roman" w:cs="Times New Roman"/>
          <w:sz w:val="28"/>
          <w:szCs w:val="24"/>
          <w:lang w:val="ru-RU"/>
        </w:rPr>
        <w:t>погоджує структуру апаратів центральних органів виконавчої влади, діяльність яких спрямовує і координує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88" w:name="n165"/>
      <w:bookmarkEnd w:id="288"/>
      <w:r w:rsidRPr="00411F73">
        <w:rPr>
          <w:rFonts w:ascii="Times New Roman" w:eastAsia="Times New Roman" w:hAnsi="Times New Roman" w:cs="Times New Roman"/>
          <w:sz w:val="28"/>
          <w:szCs w:val="24"/>
          <w:lang w:val="ru-RU"/>
        </w:rPr>
        <w:t>видає обов’язкові до виконання центральними органами виконавчої влади, діяльність яких спрямовує і координує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 накази та доручення з питань, що належать до сфери їх діяльності;</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89" w:name="n166"/>
      <w:bookmarkEnd w:id="289"/>
      <w:r w:rsidRPr="00411F73">
        <w:rPr>
          <w:rFonts w:ascii="Times New Roman" w:eastAsia="Times New Roman" w:hAnsi="Times New Roman" w:cs="Times New Roman"/>
          <w:sz w:val="28"/>
          <w:szCs w:val="24"/>
          <w:lang w:val="ru-RU"/>
        </w:rPr>
        <w:t>погоджує призначення на посаду і звільнення з посади керівників та заступників керівників територіальних органів центральних органів виконавчої влади, діяльність яких спрямовує і координує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90" w:name="n167"/>
      <w:bookmarkEnd w:id="290"/>
      <w:r w:rsidRPr="00411F73">
        <w:rPr>
          <w:rFonts w:ascii="Times New Roman" w:eastAsia="Times New Roman" w:hAnsi="Times New Roman" w:cs="Times New Roman"/>
          <w:sz w:val="28"/>
          <w:szCs w:val="24"/>
          <w:lang w:val="ru-RU"/>
        </w:rPr>
        <w:t xml:space="preserve">погоджує призначення на посаду і звільнення з посади керівників і заступників керівників самостійних структурних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ідрозділів апаратів центральних органів виконавчої влади, діяльність яких спрямовує і координує Міністр;</w:t>
      </w:r>
    </w:p>
    <w:p w:rsidR="00411F73" w:rsidRPr="00411F73" w:rsidRDefault="00411F73" w:rsidP="00411F73">
      <w:pPr>
        <w:spacing w:after="91" w:line="240" w:lineRule="auto"/>
        <w:ind w:firstLine="273"/>
        <w:jc w:val="both"/>
        <w:rPr>
          <w:rFonts w:ascii="Times New Roman" w:eastAsia="Times New Roman" w:hAnsi="Times New Roman" w:cs="Times New Roman"/>
          <w:i/>
          <w:iCs/>
          <w:sz w:val="28"/>
          <w:szCs w:val="24"/>
          <w:lang w:val="ru-RU"/>
        </w:rPr>
      </w:pPr>
      <w:bookmarkStart w:id="291" w:name="n168"/>
      <w:bookmarkEnd w:id="291"/>
      <w:r w:rsidRPr="00411F73">
        <w:rPr>
          <w:rFonts w:ascii="Times New Roman" w:eastAsia="Times New Roman" w:hAnsi="Times New Roman" w:cs="Times New Roman"/>
          <w:i/>
          <w:iCs/>
          <w:sz w:val="28"/>
          <w:szCs w:val="24"/>
          <w:lang w:val="ru-RU"/>
        </w:rPr>
        <w:t>{Абзац десятий підпункту 3 пункту 10 виключено на підстав</w:t>
      </w:r>
      <w:proofErr w:type="gramStart"/>
      <w:r w:rsidRPr="00411F73">
        <w:rPr>
          <w:rFonts w:ascii="Times New Roman" w:eastAsia="Times New Roman" w:hAnsi="Times New Roman" w:cs="Times New Roman"/>
          <w:i/>
          <w:iCs/>
          <w:sz w:val="28"/>
          <w:szCs w:val="24"/>
          <w:lang w:val="ru-RU"/>
        </w:rPr>
        <w:t>і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84" w:anchor="n12"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92" w:name="n169"/>
      <w:bookmarkEnd w:id="292"/>
      <w:r w:rsidRPr="00411F73">
        <w:rPr>
          <w:rFonts w:ascii="Times New Roman" w:eastAsia="Times New Roman" w:hAnsi="Times New Roman" w:cs="Times New Roman"/>
          <w:sz w:val="28"/>
          <w:szCs w:val="24"/>
          <w:lang w:val="ru-RU"/>
        </w:rPr>
        <w:t>порушує перед Кабінетом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 питання щодо скасування актів центральних органів виконавчої влади, діяльність яких спрямовує і координує Міністр, повністю чи в окремій частині;</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93" w:name="n170"/>
      <w:bookmarkEnd w:id="293"/>
      <w:r w:rsidRPr="00411F73">
        <w:rPr>
          <w:rFonts w:ascii="Times New Roman" w:eastAsia="Times New Roman" w:hAnsi="Times New Roman" w:cs="Times New Roman"/>
          <w:sz w:val="28"/>
          <w:szCs w:val="24"/>
          <w:lang w:val="ru-RU"/>
        </w:rPr>
        <w:t>доручає керівникам центральних органів виконавчої влади, діяльність яких спрямовує і координує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 скасовувати акти їх територіальних органів повністю чи в окремій частині, а в разі відмови скасовує такі акти повністю чи в окремій частині;</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94" w:name="n171"/>
      <w:bookmarkEnd w:id="294"/>
      <w:r w:rsidRPr="00411F73">
        <w:rPr>
          <w:rFonts w:ascii="Times New Roman" w:eastAsia="Times New Roman" w:hAnsi="Times New Roman" w:cs="Times New Roman"/>
          <w:sz w:val="28"/>
          <w:szCs w:val="24"/>
          <w:lang w:val="ru-RU"/>
        </w:rPr>
        <w:t>порушує перед Кабінетом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 питання щодо притягнення до дисциплінарної відповідальності керівників центральних органів виконавчої влади, діяльність яких спрямовує і координує Міністр, та їх заступників;</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95" w:name="n172"/>
      <w:bookmarkEnd w:id="295"/>
      <w:r w:rsidRPr="00411F73">
        <w:rPr>
          <w:rFonts w:ascii="Times New Roman" w:eastAsia="Times New Roman" w:hAnsi="Times New Roman" w:cs="Times New Roman"/>
          <w:sz w:val="28"/>
          <w:szCs w:val="24"/>
          <w:lang w:val="ru-RU"/>
        </w:rPr>
        <w:t xml:space="preserve">ініціює питання притягнення до дисциплінарної відповідальності керівників структурних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ідрозділів апаратів центральних органів виконавчої влади, діяльність яких спрямовує і координує Міністр, територіальних органів таких центральних органів та їх заступників, а також керівників підприємств, установ і організацій, що належать до сфери їх управління;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96" w:name="n173"/>
      <w:bookmarkEnd w:id="296"/>
      <w:r w:rsidRPr="00411F73">
        <w:rPr>
          <w:rFonts w:ascii="Times New Roman" w:eastAsia="Times New Roman" w:hAnsi="Times New Roman" w:cs="Times New Roman"/>
          <w:sz w:val="28"/>
          <w:szCs w:val="24"/>
          <w:lang w:val="ru-RU"/>
        </w:rPr>
        <w:t>ініціює питання щодо проведення службового розслідування стосовно керівників центральних органів виконавчої влади, діяльність яких спрямовує і координує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 їх заступників, інших державних службовців і працівників апаратів центральних органів виконавчої влади та їх територіальних органів, підприємств, установ і організацій, що належать до сфери їх управління;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97" w:name="n174"/>
      <w:bookmarkEnd w:id="297"/>
      <w:r w:rsidRPr="00411F73">
        <w:rPr>
          <w:rFonts w:ascii="Times New Roman" w:eastAsia="Times New Roman" w:hAnsi="Times New Roman" w:cs="Times New Roman"/>
          <w:sz w:val="28"/>
          <w:szCs w:val="24"/>
          <w:lang w:val="ru-RU"/>
        </w:rPr>
        <w:t xml:space="preserve">приймає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ішення щодо проведення перевірки діяльності центральних органів виконавчої влади, діяльність яких спрямовує і координує Міністр, та їх територіальних органів;</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98" w:name="n175"/>
      <w:bookmarkEnd w:id="298"/>
      <w:r w:rsidRPr="00411F73">
        <w:rPr>
          <w:rFonts w:ascii="Times New Roman" w:eastAsia="Times New Roman" w:hAnsi="Times New Roman" w:cs="Times New Roman"/>
          <w:sz w:val="28"/>
          <w:szCs w:val="24"/>
          <w:lang w:val="ru-RU"/>
        </w:rPr>
        <w:lastRenderedPageBreak/>
        <w:t>заслуховує звіти про виконання покладених на центральні органи виконавчої влади, діяльність яких спрямовує і координує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 завдань і планів їх роботи;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299" w:name="n176"/>
      <w:bookmarkEnd w:id="299"/>
      <w:r w:rsidRPr="00411F73">
        <w:rPr>
          <w:rFonts w:ascii="Times New Roman" w:eastAsia="Times New Roman" w:hAnsi="Times New Roman" w:cs="Times New Roman"/>
          <w:sz w:val="28"/>
          <w:szCs w:val="24"/>
          <w:lang w:val="ru-RU"/>
        </w:rPr>
        <w:t xml:space="preserve">визначає структурний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ідрозділ апарату Мінфіну, що відповідає за взаємодію з центральними органами виконавчої влади, діяльність яких спрямовує і координує Міністр;</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00" w:name="n177"/>
      <w:bookmarkEnd w:id="300"/>
      <w:r w:rsidRPr="00411F73">
        <w:rPr>
          <w:rFonts w:ascii="Times New Roman" w:eastAsia="Times New Roman" w:hAnsi="Times New Roman" w:cs="Times New Roman"/>
          <w:sz w:val="28"/>
          <w:szCs w:val="24"/>
          <w:lang w:val="ru-RU"/>
        </w:rPr>
        <w:t>визначає посадових осіб Мінфіну, які включаються до складу колегій центральних органів виконавчої влади, діяльність яких спрямовує і координує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01" w:name="n178"/>
      <w:bookmarkEnd w:id="301"/>
      <w:r w:rsidRPr="00411F73">
        <w:rPr>
          <w:rFonts w:ascii="Times New Roman" w:eastAsia="Times New Roman" w:hAnsi="Times New Roman" w:cs="Times New Roman"/>
          <w:sz w:val="28"/>
          <w:szCs w:val="24"/>
          <w:lang w:val="ru-RU"/>
        </w:rPr>
        <w:t>визначає порядок обміну інформацією між Мінфіном та центральними органами виконавчої влади, діяльність яких спрямовує і координує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 періодичність її подання;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02" w:name="n179"/>
      <w:bookmarkEnd w:id="302"/>
      <w:r w:rsidRPr="00411F73">
        <w:rPr>
          <w:rFonts w:ascii="Times New Roman" w:eastAsia="Times New Roman" w:hAnsi="Times New Roman" w:cs="Times New Roman"/>
          <w:sz w:val="28"/>
          <w:szCs w:val="24"/>
          <w:lang w:val="ru-RU"/>
        </w:rPr>
        <w:t>вирішує інші питання, пов’язані із спрямуванням і координацією діяльності центральних органів виконавчої влади, діяльність яких спрямовує і координує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03" w:name="n180"/>
      <w:bookmarkEnd w:id="303"/>
      <w:r w:rsidRPr="00411F73">
        <w:rPr>
          <w:rFonts w:ascii="Times New Roman" w:eastAsia="Times New Roman" w:hAnsi="Times New Roman" w:cs="Times New Roman"/>
          <w:sz w:val="28"/>
          <w:szCs w:val="24"/>
          <w:lang w:val="ru-RU"/>
        </w:rPr>
        <w:t xml:space="preserve">4) визначає </w:t>
      </w:r>
      <w:proofErr w:type="gramStart"/>
      <w:r w:rsidRPr="00411F73">
        <w:rPr>
          <w:rFonts w:ascii="Times New Roman" w:eastAsia="Times New Roman" w:hAnsi="Times New Roman" w:cs="Times New Roman"/>
          <w:sz w:val="28"/>
          <w:szCs w:val="24"/>
          <w:lang w:val="ru-RU"/>
        </w:rPr>
        <w:t>пр</w:t>
      </w:r>
      <w:proofErr w:type="gramEnd"/>
      <w:r w:rsidRPr="00411F73">
        <w:rPr>
          <w:rFonts w:ascii="Times New Roman" w:eastAsia="Times New Roman" w:hAnsi="Times New Roman" w:cs="Times New Roman"/>
          <w:sz w:val="28"/>
          <w:szCs w:val="24"/>
          <w:lang w:val="ru-RU"/>
        </w:rPr>
        <w:t>іоритети роботи Мінфіну та шляхи виконання покладених на нього завдань, затверджує плани роботи Мінфіну, звіти про їх виконання;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04" w:name="n181"/>
      <w:bookmarkEnd w:id="304"/>
      <w:r w:rsidRPr="00411F73">
        <w:rPr>
          <w:rFonts w:ascii="Times New Roman" w:eastAsia="Times New Roman" w:hAnsi="Times New Roman" w:cs="Times New Roman"/>
          <w:sz w:val="28"/>
          <w:szCs w:val="24"/>
          <w:lang w:val="ru-RU"/>
        </w:rPr>
        <w:t>5) організовує та контролює виконання Мінфіном</w:t>
      </w:r>
      <w:r w:rsidRPr="00411F73">
        <w:rPr>
          <w:rFonts w:ascii="Times New Roman" w:eastAsia="Times New Roman" w:hAnsi="Times New Roman" w:cs="Times New Roman"/>
          <w:sz w:val="28"/>
          <w:szCs w:val="24"/>
        </w:rPr>
        <w:t> </w:t>
      </w:r>
      <w:hyperlink r:id="rId185" w:tgtFrame="_blank" w:history="1">
        <w:r w:rsidRPr="00411F73">
          <w:rPr>
            <w:rFonts w:ascii="Times New Roman" w:eastAsia="Times New Roman" w:hAnsi="Times New Roman" w:cs="Times New Roman"/>
            <w:color w:val="000099"/>
            <w:sz w:val="28"/>
            <w:szCs w:val="24"/>
            <w:u w:val="single"/>
            <w:lang w:val="ru-RU"/>
          </w:rPr>
          <w:t>Конституції</w:t>
        </w:r>
      </w:hyperlink>
      <w:r w:rsidRPr="00411F73">
        <w:rPr>
          <w:rFonts w:ascii="Times New Roman" w:eastAsia="Times New Roman" w:hAnsi="Times New Roman" w:cs="Times New Roman"/>
          <w:sz w:val="28"/>
          <w:szCs w:val="24"/>
        </w:rPr>
        <w:t> </w:t>
      </w:r>
      <w:r w:rsidRPr="00411F73">
        <w:rPr>
          <w:rFonts w:ascii="Times New Roman" w:eastAsia="Times New Roman" w:hAnsi="Times New Roman" w:cs="Times New Roman"/>
          <w:sz w:val="28"/>
          <w:szCs w:val="24"/>
          <w:lang w:val="ru-RU"/>
        </w:rPr>
        <w:t>та законів України, актів Президента України та Кабінету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05" w:name="n250"/>
      <w:bookmarkEnd w:id="305"/>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5 пункту 10 із змінами, внесеними згідно з Постановою КМ</w:t>
      </w:r>
      <w:r w:rsidRPr="00411F73">
        <w:rPr>
          <w:rFonts w:ascii="Times New Roman" w:eastAsia="Times New Roman" w:hAnsi="Times New Roman" w:cs="Times New Roman"/>
          <w:i/>
          <w:iCs/>
          <w:sz w:val="28"/>
          <w:szCs w:val="24"/>
        </w:rPr>
        <w:t> </w:t>
      </w:r>
      <w:hyperlink r:id="rId186" w:anchor="n13"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06" w:name="n182"/>
      <w:bookmarkEnd w:id="306"/>
      <w:r w:rsidRPr="00411F73">
        <w:rPr>
          <w:rFonts w:ascii="Times New Roman" w:eastAsia="Times New Roman" w:hAnsi="Times New Roman" w:cs="Times New Roman"/>
          <w:sz w:val="28"/>
          <w:szCs w:val="24"/>
          <w:lang w:val="ru-RU"/>
        </w:rPr>
        <w:t>6) подає на розгляд Кабінету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 проекти законів, актів Президента України, Кабінету Міністрів України, розробником яких є Мінфін;</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07" w:name="n183"/>
      <w:bookmarkEnd w:id="307"/>
      <w:r w:rsidRPr="00411F73">
        <w:rPr>
          <w:rFonts w:ascii="Times New Roman" w:eastAsia="Times New Roman" w:hAnsi="Times New Roman" w:cs="Times New Roman"/>
          <w:sz w:val="28"/>
          <w:szCs w:val="24"/>
          <w:lang w:val="ru-RU"/>
        </w:rPr>
        <w:t>7) представляє в установленому порядку проекти законів України, розробником яких є Мінфін та центральні органи виконавчої влади, діяльність яких спрямовує і координує Міністр, і доповідає з інших питань, що належать до компетенції Мінфіну, під час їх розгляду на пленарних засіданнях Верховно</w:t>
      </w:r>
      <w:proofErr w:type="gramStart"/>
      <w:r w:rsidRPr="00411F73">
        <w:rPr>
          <w:rFonts w:ascii="Times New Roman" w:eastAsia="Times New Roman" w:hAnsi="Times New Roman" w:cs="Times New Roman"/>
          <w:sz w:val="28"/>
          <w:szCs w:val="24"/>
          <w:lang w:val="ru-RU"/>
        </w:rPr>
        <w:t>ї Р</w:t>
      </w:r>
      <w:proofErr w:type="gramEnd"/>
      <w:r w:rsidRPr="00411F73">
        <w:rPr>
          <w:rFonts w:ascii="Times New Roman" w:eastAsia="Times New Roman" w:hAnsi="Times New Roman" w:cs="Times New Roman"/>
          <w:sz w:val="28"/>
          <w:szCs w:val="24"/>
          <w:lang w:val="ru-RU"/>
        </w:rPr>
        <w:t>ади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08" w:name="n184"/>
      <w:bookmarkEnd w:id="308"/>
      <w:r w:rsidRPr="00411F73">
        <w:rPr>
          <w:rFonts w:ascii="Times New Roman" w:eastAsia="Times New Roman" w:hAnsi="Times New Roman" w:cs="Times New Roman"/>
          <w:sz w:val="28"/>
          <w:szCs w:val="24"/>
          <w:lang w:val="ru-RU"/>
        </w:rPr>
        <w:t xml:space="preserve">8) приймає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ішення про включення бюджетного запиту до проекту Державного бюджету України перед поданням його на розгляд Кабінету Міністрів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09" w:name="n185"/>
      <w:bookmarkEnd w:id="309"/>
      <w:r w:rsidRPr="00411F73">
        <w:rPr>
          <w:rFonts w:ascii="Times New Roman" w:eastAsia="Times New Roman" w:hAnsi="Times New Roman" w:cs="Times New Roman"/>
          <w:sz w:val="28"/>
          <w:szCs w:val="24"/>
          <w:lang w:val="ru-RU"/>
        </w:rPr>
        <w:t xml:space="preserve">9) приймає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ішення про розподіл бюджетних коштів, головним розпорядником яких є Мінфін, та бюджетних коштів, передбачених для утримання апарату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10" w:name="n186"/>
      <w:bookmarkEnd w:id="310"/>
      <w:r w:rsidRPr="00411F73">
        <w:rPr>
          <w:rFonts w:ascii="Times New Roman" w:eastAsia="Times New Roman" w:hAnsi="Times New Roman" w:cs="Times New Roman"/>
          <w:sz w:val="28"/>
          <w:szCs w:val="24"/>
          <w:lang w:val="ru-RU"/>
        </w:rPr>
        <w:t xml:space="preserve">10) затверджує розпис Державного бюджету України у </w:t>
      </w:r>
      <w:proofErr w:type="gramStart"/>
      <w:r w:rsidRPr="00411F73">
        <w:rPr>
          <w:rFonts w:ascii="Times New Roman" w:eastAsia="Times New Roman" w:hAnsi="Times New Roman" w:cs="Times New Roman"/>
          <w:sz w:val="28"/>
          <w:szCs w:val="24"/>
          <w:lang w:val="ru-RU"/>
        </w:rPr>
        <w:t>м</w:t>
      </w:r>
      <w:proofErr w:type="gramEnd"/>
      <w:r w:rsidRPr="00411F73">
        <w:rPr>
          <w:rFonts w:ascii="Times New Roman" w:eastAsia="Times New Roman" w:hAnsi="Times New Roman" w:cs="Times New Roman"/>
          <w:sz w:val="28"/>
          <w:szCs w:val="24"/>
          <w:lang w:val="ru-RU"/>
        </w:rPr>
        <w:t>ісячний строк з дня прийняття закону про Державний бюджет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11" w:name="n187"/>
      <w:bookmarkEnd w:id="311"/>
      <w:r w:rsidRPr="00411F73">
        <w:rPr>
          <w:rFonts w:ascii="Times New Roman" w:eastAsia="Times New Roman" w:hAnsi="Times New Roman" w:cs="Times New Roman"/>
          <w:sz w:val="28"/>
          <w:szCs w:val="24"/>
          <w:lang w:val="ru-RU"/>
        </w:rPr>
        <w:t xml:space="preserve">11) вносить зміни до розпису Державного бюджету України за загальним фондом з метою забезпечення збалансованості надходжень та витрат державного бюджету з дотриманням граничного обсягу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ічного дефіциту (профіциту) державного бюджету;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12" w:name="n188"/>
      <w:bookmarkEnd w:id="312"/>
      <w:r w:rsidRPr="00411F73">
        <w:rPr>
          <w:rFonts w:ascii="Times New Roman" w:eastAsia="Times New Roman" w:hAnsi="Times New Roman" w:cs="Times New Roman"/>
          <w:sz w:val="28"/>
          <w:szCs w:val="24"/>
          <w:lang w:val="ru-RU"/>
        </w:rPr>
        <w:t>12) здійснює за дорученням Кабінету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 державні внутрішні та зовнішні запозичення у межах, визначених законом про Державний бюджет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13" w:name="n189"/>
      <w:bookmarkEnd w:id="313"/>
      <w:r w:rsidRPr="00411F73">
        <w:rPr>
          <w:rFonts w:ascii="Times New Roman" w:eastAsia="Times New Roman" w:hAnsi="Times New Roman" w:cs="Times New Roman"/>
          <w:sz w:val="28"/>
          <w:szCs w:val="24"/>
          <w:lang w:val="ru-RU"/>
        </w:rPr>
        <w:lastRenderedPageBreak/>
        <w:t xml:space="preserve">13) вчиняє за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ішенням Кабінету Міністрів України правочини щодо надання гарантій для забезпечення повного або часткового виконання боргових зобов’язань суб’єктів господарювання - резидентів України виключно у межах, визначених законом про Державний бюджет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14" w:name="n190"/>
      <w:bookmarkEnd w:id="314"/>
      <w:proofErr w:type="gramStart"/>
      <w:r w:rsidRPr="00411F73">
        <w:rPr>
          <w:rFonts w:ascii="Times New Roman" w:eastAsia="Times New Roman" w:hAnsi="Times New Roman" w:cs="Times New Roman"/>
          <w:sz w:val="28"/>
          <w:szCs w:val="24"/>
          <w:lang w:val="ru-RU"/>
        </w:rPr>
        <w:t>14) має право за погодженням з Національним банком у межах поточного бюджетного періоду здійснювати на конкурсних засадах та/або шляхом проведення аукціонів розміщення тимчасово вільних коштів єдиного казначейського рахунка та коштів валютних рахунків державного бюджету на депозитах або шляхом придбання державних цінних паперів з подальшим поверненням таких кошт</w:t>
      </w:r>
      <w:proofErr w:type="gramEnd"/>
      <w:r w:rsidRPr="00411F73">
        <w:rPr>
          <w:rFonts w:ascii="Times New Roman" w:eastAsia="Times New Roman" w:hAnsi="Times New Roman" w:cs="Times New Roman"/>
          <w:sz w:val="28"/>
          <w:szCs w:val="24"/>
          <w:lang w:val="ru-RU"/>
        </w:rPr>
        <w:t xml:space="preserve">ів до кінця </w:t>
      </w:r>
      <w:proofErr w:type="gramStart"/>
      <w:r w:rsidRPr="00411F73">
        <w:rPr>
          <w:rFonts w:ascii="Times New Roman" w:eastAsia="Times New Roman" w:hAnsi="Times New Roman" w:cs="Times New Roman"/>
          <w:sz w:val="28"/>
          <w:szCs w:val="24"/>
          <w:lang w:val="ru-RU"/>
        </w:rPr>
        <w:t>поточного</w:t>
      </w:r>
      <w:proofErr w:type="gramEnd"/>
      <w:r w:rsidRPr="00411F73">
        <w:rPr>
          <w:rFonts w:ascii="Times New Roman" w:eastAsia="Times New Roman" w:hAnsi="Times New Roman" w:cs="Times New Roman"/>
          <w:sz w:val="28"/>
          <w:szCs w:val="24"/>
          <w:lang w:val="ru-RU"/>
        </w:rPr>
        <w:t xml:space="preserve"> бюджетного періоду;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15" w:name="n191"/>
      <w:bookmarkEnd w:id="315"/>
      <w:r w:rsidRPr="00411F73">
        <w:rPr>
          <w:rFonts w:ascii="Times New Roman" w:eastAsia="Times New Roman" w:hAnsi="Times New Roman" w:cs="Times New Roman"/>
          <w:sz w:val="28"/>
          <w:szCs w:val="24"/>
          <w:lang w:val="ru-RU"/>
        </w:rPr>
        <w:t xml:space="preserve">15) веде переговори і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ідписує міжнародні договори України відповідно до наданих йому повноважень;</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16" w:name="n192"/>
      <w:bookmarkEnd w:id="316"/>
      <w:r w:rsidRPr="00411F73">
        <w:rPr>
          <w:rFonts w:ascii="Times New Roman" w:eastAsia="Times New Roman" w:hAnsi="Times New Roman" w:cs="Times New Roman"/>
          <w:sz w:val="28"/>
          <w:szCs w:val="24"/>
          <w:lang w:val="ru-RU"/>
        </w:rPr>
        <w:t xml:space="preserve">16) приймає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ішення про застосування заходів впливу за порушення бюджетного законодавства;</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17" w:name="n193"/>
      <w:bookmarkEnd w:id="317"/>
      <w:r w:rsidRPr="00411F73">
        <w:rPr>
          <w:rFonts w:ascii="Times New Roman" w:eastAsia="Times New Roman" w:hAnsi="Times New Roman" w:cs="Times New Roman"/>
          <w:sz w:val="28"/>
          <w:szCs w:val="24"/>
          <w:lang w:val="ru-RU"/>
        </w:rPr>
        <w:t>17) вносить</w:t>
      </w:r>
      <w:proofErr w:type="gramStart"/>
      <w:r w:rsidRPr="00411F73">
        <w:rPr>
          <w:rFonts w:ascii="Times New Roman" w:eastAsia="Times New Roman" w:hAnsi="Times New Roman" w:cs="Times New Roman"/>
          <w:sz w:val="28"/>
          <w:szCs w:val="24"/>
          <w:lang w:val="ru-RU"/>
        </w:rPr>
        <w:t xml:space="preserve"> П</w:t>
      </w:r>
      <w:proofErr w:type="gramEnd"/>
      <w:r w:rsidRPr="00411F73">
        <w:rPr>
          <w:rFonts w:ascii="Times New Roman" w:eastAsia="Times New Roman" w:hAnsi="Times New Roman" w:cs="Times New Roman"/>
          <w:sz w:val="28"/>
          <w:szCs w:val="24"/>
          <w:lang w:val="ru-RU"/>
        </w:rPr>
        <w:t>рем’єр-міністрові України пропозиції щодо призначення на посаду та звільнення з посади першого заступника Міністра та заступників Міністра;</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18" w:name="n251"/>
      <w:bookmarkEnd w:id="318"/>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17 пункту 10 із змінами, внесеними згідно з Постановою КМ</w:t>
      </w:r>
      <w:r w:rsidRPr="00411F73">
        <w:rPr>
          <w:rFonts w:ascii="Times New Roman" w:eastAsia="Times New Roman" w:hAnsi="Times New Roman" w:cs="Times New Roman"/>
          <w:i/>
          <w:iCs/>
          <w:sz w:val="28"/>
          <w:szCs w:val="24"/>
        </w:rPr>
        <w:t> </w:t>
      </w:r>
      <w:hyperlink r:id="rId187" w:anchor="n14"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19" w:name="n194"/>
      <w:bookmarkEnd w:id="319"/>
      <w:r w:rsidRPr="00411F73">
        <w:rPr>
          <w:rFonts w:ascii="Times New Roman" w:eastAsia="Times New Roman" w:hAnsi="Times New Roman" w:cs="Times New Roman"/>
          <w:sz w:val="28"/>
          <w:szCs w:val="24"/>
          <w:lang w:val="ru-RU"/>
        </w:rPr>
        <w:t xml:space="preserve">18) затверджує положення про самостійні структурні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ідрозділи апарату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20" w:name="n253"/>
      <w:bookmarkEnd w:id="320"/>
      <w:r w:rsidRPr="00411F73">
        <w:rPr>
          <w:rFonts w:ascii="Times New Roman" w:eastAsia="Times New Roman" w:hAnsi="Times New Roman" w:cs="Times New Roman"/>
          <w:i/>
          <w:iCs/>
          <w:sz w:val="28"/>
          <w:szCs w:val="24"/>
          <w:lang w:val="ru-RU"/>
        </w:rPr>
        <w:t>{Підпункт 18 пункту 10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88" w:anchor="n15"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21" w:name="n195"/>
      <w:bookmarkEnd w:id="321"/>
      <w:r w:rsidRPr="00411F73">
        <w:rPr>
          <w:rFonts w:ascii="Times New Roman" w:eastAsia="Times New Roman" w:hAnsi="Times New Roman" w:cs="Times New Roman"/>
          <w:sz w:val="28"/>
          <w:szCs w:val="24"/>
          <w:lang w:val="ru-RU"/>
        </w:rPr>
        <w:t>19) визначає персональний склад патронатної служби Міністра;</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22" w:name="n254"/>
      <w:bookmarkEnd w:id="322"/>
      <w:r w:rsidRPr="00411F73">
        <w:rPr>
          <w:rFonts w:ascii="Times New Roman" w:eastAsia="Times New Roman" w:hAnsi="Times New Roman" w:cs="Times New Roman"/>
          <w:i/>
          <w:iCs/>
          <w:sz w:val="28"/>
          <w:szCs w:val="24"/>
          <w:lang w:val="ru-RU"/>
        </w:rPr>
        <w:t>{Підпункт 19 пункту 10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89" w:anchor="n15"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23" w:name="n196"/>
      <w:bookmarkEnd w:id="323"/>
      <w:r w:rsidRPr="00411F73">
        <w:rPr>
          <w:rFonts w:ascii="Times New Roman" w:eastAsia="Times New Roman" w:hAnsi="Times New Roman" w:cs="Times New Roman"/>
          <w:sz w:val="28"/>
          <w:szCs w:val="24"/>
          <w:lang w:val="ru-RU"/>
        </w:rPr>
        <w:t>20) порушує в установленому порядку питання щодо присвоєння рангу державного службовця державному секретарю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24" w:name="n252"/>
      <w:bookmarkEnd w:id="324"/>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20 пункту 10 із змінами, внесеними згідно з Постановою КМ</w:t>
      </w:r>
      <w:r w:rsidRPr="00411F73">
        <w:rPr>
          <w:rFonts w:ascii="Times New Roman" w:eastAsia="Times New Roman" w:hAnsi="Times New Roman" w:cs="Times New Roman"/>
          <w:i/>
          <w:iCs/>
          <w:sz w:val="28"/>
          <w:szCs w:val="24"/>
        </w:rPr>
        <w:t> </w:t>
      </w:r>
      <w:hyperlink r:id="rId190" w:anchor="n18"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25" w:name="n197"/>
      <w:bookmarkEnd w:id="325"/>
      <w:r w:rsidRPr="00411F73">
        <w:rPr>
          <w:rFonts w:ascii="Times New Roman" w:eastAsia="Times New Roman" w:hAnsi="Times New Roman" w:cs="Times New Roman"/>
          <w:sz w:val="28"/>
          <w:szCs w:val="24"/>
          <w:lang w:val="ru-RU"/>
        </w:rPr>
        <w:t>21) визначає обов’язки першого заступника Міністра, заступників Міністра, розподіл повноважень Міністра між першим заступником Міні</w:t>
      </w:r>
      <w:proofErr w:type="gramStart"/>
      <w:r w:rsidRPr="00411F73">
        <w:rPr>
          <w:rFonts w:ascii="Times New Roman" w:eastAsia="Times New Roman" w:hAnsi="Times New Roman" w:cs="Times New Roman"/>
          <w:sz w:val="28"/>
          <w:szCs w:val="24"/>
          <w:lang w:val="ru-RU"/>
        </w:rPr>
        <w:t>стра та</w:t>
      </w:r>
      <w:proofErr w:type="gramEnd"/>
      <w:r w:rsidRPr="00411F73">
        <w:rPr>
          <w:rFonts w:ascii="Times New Roman" w:eastAsia="Times New Roman" w:hAnsi="Times New Roman" w:cs="Times New Roman"/>
          <w:sz w:val="28"/>
          <w:szCs w:val="24"/>
          <w:lang w:val="ru-RU"/>
        </w:rPr>
        <w:t xml:space="preserve"> заступниками Міністра, які вони здійснюють у разі його відсутності;</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26" w:name="n255"/>
      <w:bookmarkEnd w:id="326"/>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21 пункту 10 із змінами, внесеними згідно з Постановою КМ</w:t>
      </w:r>
      <w:r w:rsidRPr="00411F73">
        <w:rPr>
          <w:rFonts w:ascii="Times New Roman" w:eastAsia="Times New Roman" w:hAnsi="Times New Roman" w:cs="Times New Roman"/>
          <w:i/>
          <w:iCs/>
          <w:sz w:val="28"/>
          <w:szCs w:val="24"/>
        </w:rPr>
        <w:t> </w:t>
      </w:r>
      <w:hyperlink r:id="rId191" w:anchor="n19"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27" w:name="n198"/>
      <w:bookmarkEnd w:id="327"/>
      <w:r w:rsidRPr="00411F73">
        <w:rPr>
          <w:rFonts w:ascii="Times New Roman" w:eastAsia="Times New Roman" w:hAnsi="Times New Roman" w:cs="Times New Roman"/>
          <w:sz w:val="28"/>
          <w:szCs w:val="24"/>
          <w:lang w:val="ru-RU"/>
        </w:rPr>
        <w:t>22) дає обов’язкові до виконання працівниками апарату Мінфіну доручення;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28" w:name="n199"/>
      <w:bookmarkEnd w:id="328"/>
      <w:r w:rsidRPr="00411F73">
        <w:rPr>
          <w:rFonts w:ascii="Times New Roman" w:eastAsia="Times New Roman" w:hAnsi="Times New Roman" w:cs="Times New Roman"/>
          <w:sz w:val="28"/>
          <w:szCs w:val="24"/>
          <w:lang w:val="ru-RU"/>
        </w:rPr>
        <w:t xml:space="preserve">23) приймає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ішення щодо розподілу бюджетних коштів, головним розпорядником яких є Мінфін;</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29" w:name="n200"/>
      <w:bookmarkEnd w:id="329"/>
      <w:r w:rsidRPr="00411F73">
        <w:rPr>
          <w:rFonts w:ascii="Times New Roman" w:eastAsia="Times New Roman" w:hAnsi="Times New Roman" w:cs="Times New Roman"/>
          <w:sz w:val="28"/>
          <w:szCs w:val="24"/>
          <w:lang w:val="ru-RU"/>
        </w:rPr>
        <w:t xml:space="preserve">24) організовує внутрішній контроль і внутрішній аудит та забезпечує їх здійснення в Мінфіні, на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ідприємствах, в установах і організаціях, що належать до сфери його управління;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30" w:name="n347"/>
      <w:bookmarkEnd w:id="330"/>
      <w:r w:rsidRPr="00411F73">
        <w:rPr>
          <w:rFonts w:ascii="Times New Roman" w:eastAsia="Times New Roman" w:hAnsi="Times New Roman" w:cs="Times New Roman"/>
          <w:i/>
          <w:iCs/>
          <w:sz w:val="28"/>
          <w:szCs w:val="24"/>
          <w:lang w:val="ru-RU"/>
        </w:rPr>
        <w:t>{Підпункт 24 пункту 10 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92" w:anchor="n82"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31" w:name="n201"/>
      <w:bookmarkEnd w:id="331"/>
      <w:r w:rsidRPr="00411F73">
        <w:rPr>
          <w:rFonts w:ascii="Times New Roman" w:eastAsia="Times New Roman" w:hAnsi="Times New Roman" w:cs="Times New Roman"/>
          <w:sz w:val="28"/>
          <w:szCs w:val="24"/>
          <w:lang w:val="ru-RU"/>
        </w:rPr>
        <w:lastRenderedPageBreak/>
        <w:t>25) утворю</w:t>
      </w:r>
      <w:proofErr w:type="gramStart"/>
      <w:r w:rsidRPr="00411F73">
        <w:rPr>
          <w:rFonts w:ascii="Times New Roman" w:eastAsia="Times New Roman" w:hAnsi="Times New Roman" w:cs="Times New Roman"/>
          <w:sz w:val="28"/>
          <w:szCs w:val="24"/>
          <w:lang w:val="ru-RU"/>
        </w:rPr>
        <w:t>є,</w:t>
      </w:r>
      <w:proofErr w:type="gramEnd"/>
      <w:r w:rsidRPr="00411F73">
        <w:rPr>
          <w:rFonts w:ascii="Times New Roman" w:eastAsia="Times New Roman" w:hAnsi="Times New Roman" w:cs="Times New Roman"/>
          <w:sz w:val="28"/>
          <w:szCs w:val="24"/>
          <w:lang w:val="ru-RU"/>
        </w:rPr>
        <w:t xml:space="preserve"> ліквідує, реорганізовує підприємства, установи і організації, що належать до сфери управління Мінфіну, затверджує їх положення (статути), здійснює інші функції з управління об’єктами державної власності, що належать до сфери управління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32" w:name="n256"/>
      <w:bookmarkEnd w:id="332"/>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25 пункту 10 із змінами, внесеними згідно з Постановою КМ</w:t>
      </w:r>
      <w:r w:rsidRPr="00411F73">
        <w:rPr>
          <w:rFonts w:ascii="Times New Roman" w:eastAsia="Times New Roman" w:hAnsi="Times New Roman" w:cs="Times New Roman"/>
          <w:i/>
          <w:iCs/>
          <w:sz w:val="28"/>
          <w:szCs w:val="24"/>
        </w:rPr>
        <w:t> </w:t>
      </w:r>
      <w:hyperlink r:id="rId193" w:anchor="n20"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33" w:name="n349"/>
      <w:bookmarkEnd w:id="333"/>
      <w:r w:rsidRPr="00411F73">
        <w:rPr>
          <w:rFonts w:ascii="Times New Roman" w:eastAsia="Times New Roman" w:hAnsi="Times New Roman" w:cs="Times New Roman"/>
          <w:sz w:val="28"/>
          <w:szCs w:val="24"/>
          <w:lang w:val="ru-RU"/>
        </w:rPr>
        <w:t>25</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xml:space="preserve">) призначає на посаду та звільняє з посади керівників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ідприємств, установ і організацій, що належать до сфери управління Мінфіну, приймає рішення щодо їх заохочення та притягнення до дисциплінарної відповідальності;</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34" w:name="n348"/>
      <w:bookmarkEnd w:id="334"/>
      <w:r w:rsidRPr="00411F73">
        <w:rPr>
          <w:rFonts w:ascii="Times New Roman" w:eastAsia="Times New Roman" w:hAnsi="Times New Roman" w:cs="Times New Roman"/>
          <w:i/>
          <w:iCs/>
          <w:sz w:val="28"/>
          <w:szCs w:val="24"/>
          <w:lang w:val="ru-RU"/>
        </w:rPr>
        <w:t xml:space="preserve">{Пункт 10 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25</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94" w:anchor="n84"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35" w:name="n202"/>
      <w:bookmarkEnd w:id="335"/>
      <w:r w:rsidRPr="00411F73">
        <w:rPr>
          <w:rFonts w:ascii="Times New Roman" w:eastAsia="Times New Roman" w:hAnsi="Times New Roman" w:cs="Times New Roman"/>
          <w:sz w:val="28"/>
          <w:szCs w:val="24"/>
          <w:lang w:val="ru-RU"/>
        </w:rPr>
        <w:t>26) скликає та проводить наради з питань, що належать до його компетенції;</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36" w:name="n203"/>
      <w:bookmarkEnd w:id="336"/>
      <w:r w:rsidRPr="00411F73">
        <w:rPr>
          <w:rFonts w:ascii="Times New Roman" w:eastAsia="Times New Roman" w:hAnsi="Times New Roman" w:cs="Times New Roman"/>
          <w:sz w:val="28"/>
          <w:szCs w:val="24"/>
          <w:lang w:val="ru-RU"/>
        </w:rPr>
        <w:t xml:space="preserve">27)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ідписує накази Мінфіну;</w:t>
      </w:r>
    </w:p>
    <w:p w:rsidR="00411F73" w:rsidRPr="00411F73" w:rsidRDefault="00411F73" w:rsidP="00411F73">
      <w:pPr>
        <w:spacing w:after="91" w:line="240" w:lineRule="auto"/>
        <w:ind w:firstLine="273"/>
        <w:jc w:val="both"/>
        <w:rPr>
          <w:rFonts w:ascii="Times New Roman" w:eastAsia="Times New Roman" w:hAnsi="Times New Roman" w:cs="Times New Roman"/>
          <w:i/>
          <w:iCs/>
          <w:sz w:val="28"/>
          <w:szCs w:val="24"/>
          <w:lang w:val="ru-RU"/>
        </w:rPr>
      </w:pPr>
      <w:bookmarkStart w:id="337" w:name="n204"/>
      <w:bookmarkEnd w:id="337"/>
      <w:r w:rsidRPr="00411F73">
        <w:rPr>
          <w:rFonts w:ascii="Times New Roman" w:eastAsia="Times New Roman" w:hAnsi="Times New Roman" w:cs="Times New Roman"/>
          <w:i/>
          <w:iCs/>
          <w:sz w:val="28"/>
          <w:szCs w:val="24"/>
          <w:lang w:val="ru-RU"/>
        </w:rPr>
        <w:t>{Підпункт 28 пункту 10 виключено на підстав</w:t>
      </w:r>
      <w:proofErr w:type="gramStart"/>
      <w:r w:rsidRPr="00411F73">
        <w:rPr>
          <w:rFonts w:ascii="Times New Roman" w:eastAsia="Times New Roman" w:hAnsi="Times New Roman" w:cs="Times New Roman"/>
          <w:i/>
          <w:iCs/>
          <w:sz w:val="28"/>
          <w:szCs w:val="24"/>
          <w:lang w:val="ru-RU"/>
        </w:rPr>
        <w:t>і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195" w:anchor="n21"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38" w:name="n205"/>
      <w:bookmarkEnd w:id="338"/>
      <w:r w:rsidRPr="00411F73">
        <w:rPr>
          <w:rFonts w:ascii="Times New Roman" w:eastAsia="Times New Roman" w:hAnsi="Times New Roman" w:cs="Times New Roman"/>
          <w:sz w:val="28"/>
          <w:szCs w:val="24"/>
          <w:lang w:val="ru-RU"/>
        </w:rPr>
        <w:t xml:space="preserve">29) встановлює відомчі заохочувальні відзнаки та приймає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ішення про нагородження ними;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39" w:name="n206"/>
      <w:bookmarkEnd w:id="339"/>
      <w:r w:rsidRPr="00411F73">
        <w:rPr>
          <w:rFonts w:ascii="Times New Roman" w:eastAsia="Times New Roman" w:hAnsi="Times New Roman" w:cs="Times New Roman"/>
          <w:sz w:val="28"/>
          <w:szCs w:val="24"/>
          <w:lang w:val="ru-RU"/>
        </w:rPr>
        <w:t>30) порушує в установленому порядку питання щодо заохочення та притягнення до дисциплінарної відповідальності першого заступника, заступників Міні</w:t>
      </w:r>
      <w:proofErr w:type="gramStart"/>
      <w:r w:rsidRPr="00411F73">
        <w:rPr>
          <w:rFonts w:ascii="Times New Roman" w:eastAsia="Times New Roman" w:hAnsi="Times New Roman" w:cs="Times New Roman"/>
          <w:sz w:val="28"/>
          <w:szCs w:val="24"/>
          <w:lang w:val="ru-RU"/>
        </w:rPr>
        <w:t>стра та</w:t>
      </w:r>
      <w:proofErr w:type="gramEnd"/>
      <w:r w:rsidRPr="00411F73">
        <w:rPr>
          <w:rFonts w:ascii="Times New Roman" w:eastAsia="Times New Roman" w:hAnsi="Times New Roman" w:cs="Times New Roman"/>
          <w:sz w:val="28"/>
          <w:szCs w:val="24"/>
          <w:lang w:val="ru-RU"/>
        </w:rPr>
        <w:t xml:space="preserve"> державного секретаря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40" w:name="n257"/>
      <w:bookmarkEnd w:id="340"/>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30 пункту 10 із змінами, внесеними згідно з Постановою КМ</w:t>
      </w:r>
      <w:r w:rsidRPr="00411F73">
        <w:rPr>
          <w:rFonts w:ascii="Times New Roman" w:eastAsia="Times New Roman" w:hAnsi="Times New Roman" w:cs="Times New Roman"/>
          <w:i/>
          <w:iCs/>
          <w:sz w:val="28"/>
          <w:szCs w:val="24"/>
        </w:rPr>
        <w:t> </w:t>
      </w:r>
      <w:hyperlink r:id="rId196" w:anchor="n22"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41" w:name="n207"/>
      <w:bookmarkEnd w:id="341"/>
      <w:r w:rsidRPr="00411F73">
        <w:rPr>
          <w:rFonts w:ascii="Times New Roman" w:eastAsia="Times New Roman" w:hAnsi="Times New Roman" w:cs="Times New Roman"/>
          <w:sz w:val="28"/>
          <w:szCs w:val="24"/>
          <w:lang w:val="ru-RU"/>
        </w:rPr>
        <w:t xml:space="preserve">31) представляє Мінфін у публічно-правових відносинах з іншими органами,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ідприємствами, установами і організаціями в Україні та за її межами;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42" w:name="n208"/>
      <w:bookmarkEnd w:id="342"/>
      <w:r w:rsidRPr="00411F73">
        <w:rPr>
          <w:rFonts w:ascii="Times New Roman" w:eastAsia="Times New Roman" w:hAnsi="Times New Roman" w:cs="Times New Roman"/>
          <w:sz w:val="28"/>
          <w:szCs w:val="24"/>
          <w:lang w:val="ru-RU"/>
        </w:rPr>
        <w:t>32) здійснює інші повноваження, визначені законом.</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43" w:name="n259"/>
      <w:bookmarkEnd w:id="343"/>
      <w:r w:rsidRPr="00411F73">
        <w:rPr>
          <w:rFonts w:ascii="Times New Roman" w:eastAsia="Times New Roman" w:hAnsi="Times New Roman" w:cs="Times New Roman"/>
          <w:sz w:val="28"/>
          <w:szCs w:val="24"/>
          <w:lang w:val="ru-RU"/>
        </w:rPr>
        <w:t>10</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Повноваження керівника державної служби у Мінфіні здійснює державний секретар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44" w:name="n260"/>
      <w:bookmarkEnd w:id="344"/>
      <w:r w:rsidRPr="00411F73">
        <w:rPr>
          <w:rFonts w:ascii="Times New Roman" w:eastAsia="Times New Roman" w:hAnsi="Times New Roman" w:cs="Times New Roman"/>
          <w:sz w:val="28"/>
          <w:szCs w:val="24"/>
          <w:lang w:val="ru-RU"/>
        </w:rPr>
        <w:t xml:space="preserve">Державний секретар Мінфіну є вищою посадовою </w:t>
      </w:r>
      <w:proofErr w:type="gramStart"/>
      <w:r w:rsidRPr="00411F73">
        <w:rPr>
          <w:rFonts w:ascii="Times New Roman" w:eastAsia="Times New Roman" w:hAnsi="Times New Roman" w:cs="Times New Roman"/>
          <w:sz w:val="28"/>
          <w:szCs w:val="24"/>
          <w:lang w:val="ru-RU"/>
        </w:rPr>
        <w:t>особою</w:t>
      </w:r>
      <w:proofErr w:type="gramEnd"/>
      <w:r w:rsidRPr="00411F73">
        <w:rPr>
          <w:rFonts w:ascii="Times New Roman" w:eastAsia="Times New Roman" w:hAnsi="Times New Roman" w:cs="Times New Roman"/>
          <w:sz w:val="28"/>
          <w:szCs w:val="24"/>
          <w:lang w:val="ru-RU"/>
        </w:rPr>
        <w:t xml:space="preserve"> з числа державних службовців Мінфіну. Державний секретар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ідзвітний і підконтрольний Міністру.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45" w:name="n261"/>
      <w:bookmarkEnd w:id="345"/>
      <w:r w:rsidRPr="00411F73">
        <w:rPr>
          <w:rFonts w:ascii="Times New Roman" w:eastAsia="Times New Roman" w:hAnsi="Times New Roman" w:cs="Times New Roman"/>
          <w:sz w:val="28"/>
          <w:szCs w:val="24"/>
          <w:lang w:val="ru-RU"/>
        </w:rPr>
        <w:t>Державний секретар Мінфіну призначається на посаду Кабінетом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 за поданням Комісії з питань вищого корпусу державної служби строком на п’ять років з правом повторного призначення.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46" w:name="n282"/>
      <w:bookmarkEnd w:id="346"/>
      <w:r w:rsidRPr="00411F73">
        <w:rPr>
          <w:rFonts w:ascii="Times New Roman" w:eastAsia="Times New Roman" w:hAnsi="Times New Roman" w:cs="Times New Roman"/>
          <w:i/>
          <w:iCs/>
          <w:sz w:val="28"/>
          <w:szCs w:val="24"/>
          <w:lang w:val="ru-RU"/>
        </w:rPr>
        <w:t>{Положення доповнено пунктом 10</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197" w:anchor="n23"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47" w:name="n262"/>
      <w:bookmarkEnd w:id="347"/>
      <w:r w:rsidRPr="00411F73">
        <w:rPr>
          <w:rFonts w:ascii="Times New Roman" w:eastAsia="Times New Roman" w:hAnsi="Times New Roman" w:cs="Times New Roman"/>
          <w:sz w:val="28"/>
          <w:szCs w:val="24"/>
          <w:lang w:val="ru-RU"/>
        </w:rPr>
        <w:t>10</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sz w:val="28"/>
          <w:szCs w:val="24"/>
          <w:lang w:val="ru-RU"/>
        </w:rPr>
        <w:t>. Державний секретар Мінфіну відповідно до покладених на нього завдань:</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48" w:name="n263"/>
      <w:bookmarkEnd w:id="348"/>
      <w:r w:rsidRPr="00411F73">
        <w:rPr>
          <w:rFonts w:ascii="Times New Roman" w:eastAsia="Times New Roman" w:hAnsi="Times New Roman" w:cs="Times New Roman"/>
          <w:sz w:val="28"/>
          <w:szCs w:val="24"/>
          <w:lang w:val="ru-RU"/>
        </w:rPr>
        <w:t>1) організовує роботу апарату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49" w:name="n264"/>
      <w:bookmarkEnd w:id="349"/>
      <w:r w:rsidRPr="00411F73">
        <w:rPr>
          <w:rFonts w:ascii="Times New Roman" w:eastAsia="Times New Roman" w:hAnsi="Times New Roman" w:cs="Times New Roman"/>
          <w:sz w:val="28"/>
          <w:szCs w:val="24"/>
          <w:lang w:val="ru-RU"/>
        </w:rPr>
        <w:t xml:space="preserve">2) забезпечує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ідготовку пропозицій щодо виконання завдань Мінфіном та подає їх на розгляд Міністру;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50" w:name="n265"/>
      <w:bookmarkEnd w:id="350"/>
      <w:r w:rsidRPr="00411F73">
        <w:rPr>
          <w:rFonts w:ascii="Times New Roman" w:eastAsia="Times New Roman" w:hAnsi="Times New Roman" w:cs="Times New Roman"/>
          <w:sz w:val="28"/>
          <w:szCs w:val="24"/>
          <w:lang w:val="ru-RU"/>
        </w:rPr>
        <w:lastRenderedPageBreak/>
        <w:t>3) організовує та контролює виконання апаратом Мінфіну</w:t>
      </w:r>
      <w:r w:rsidRPr="00411F73">
        <w:rPr>
          <w:rFonts w:ascii="Times New Roman" w:eastAsia="Times New Roman" w:hAnsi="Times New Roman" w:cs="Times New Roman"/>
          <w:sz w:val="28"/>
          <w:szCs w:val="24"/>
        </w:rPr>
        <w:t> </w:t>
      </w:r>
      <w:hyperlink r:id="rId198" w:tgtFrame="_blank" w:history="1">
        <w:r w:rsidRPr="00411F73">
          <w:rPr>
            <w:rFonts w:ascii="Times New Roman" w:eastAsia="Times New Roman" w:hAnsi="Times New Roman" w:cs="Times New Roman"/>
            <w:color w:val="000099"/>
            <w:sz w:val="28"/>
            <w:szCs w:val="24"/>
            <w:u w:val="single"/>
            <w:lang w:val="ru-RU"/>
          </w:rPr>
          <w:t>Конституції</w:t>
        </w:r>
      </w:hyperlink>
      <w:r w:rsidRPr="00411F73">
        <w:rPr>
          <w:rFonts w:ascii="Times New Roman" w:eastAsia="Times New Roman" w:hAnsi="Times New Roman" w:cs="Times New Roman"/>
          <w:sz w:val="28"/>
          <w:szCs w:val="24"/>
        </w:rPr>
        <w:t> </w:t>
      </w:r>
      <w:r w:rsidRPr="00411F73">
        <w:rPr>
          <w:rFonts w:ascii="Times New Roman" w:eastAsia="Times New Roman" w:hAnsi="Times New Roman" w:cs="Times New Roman"/>
          <w:sz w:val="28"/>
          <w:szCs w:val="24"/>
          <w:lang w:val="ru-RU"/>
        </w:rPr>
        <w:t>та законів України, актів Президента України, актів Кабінету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 наказів Мінфіну та доручень Міністра, його першого заступника та заступників, звітує про їх виконання;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51" w:name="n351"/>
      <w:bookmarkEnd w:id="351"/>
      <w:r w:rsidRPr="00411F73">
        <w:rPr>
          <w:rFonts w:ascii="Times New Roman" w:eastAsia="Times New Roman" w:hAnsi="Times New Roman" w:cs="Times New Roman"/>
          <w:sz w:val="28"/>
          <w:szCs w:val="24"/>
          <w:lang w:val="ru-RU"/>
        </w:rPr>
        <w:t>3</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організовує планування роботи з персоналом Мінфіну, в тому числі організовує проведення конкурсів на зайняття посад державної служби</w:t>
      </w:r>
      <w:r w:rsidRPr="00411F73">
        <w:rPr>
          <w:rFonts w:ascii="Times New Roman" w:eastAsia="Times New Roman" w:hAnsi="Times New Roman" w:cs="Times New Roman"/>
          <w:sz w:val="28"/>
          <w:szCs w:val="24"/>
        </w:rPr>
        <w:t> </w:t>
      </w:r>
      <w:hyperlink r:id="rId199" w:anchor="n86" w:tgtFrame="_blank" w:history="1">
        <w:r w:rsidRPr="00411F73">
          <w:rPr>
            <w:rFonts w:ascii="Times New Roman" w:eastAsia="Times New Roman" w:hAnsi="Times New Roman" w:cs="Times New Roman"/>
            <w:color w:val="000099"/>
            <w:sz w:val="28"/>
            <w:szCs w:val="24"/>
            <w:u w:val="single"/>
            <w:lang w:val="ru-RU"/>
          </w:rPr>
          <w:t>категорій “Б”</w:t>
        </w:r>
      </w:hyperlink>
      <w:r w:rsidRPr="00411F73">
        <w:rPr>
          <w:rFonts w:ascii="Times New Roman" w:eastAsia="Times New Roman" w:hAnsi="Times New Roman" w:cs="Times New Roman"/>
          <w:sz w:val="28"/>
          <w:szCs w:val="24"/>
        </w:rPr>
        <w:t> </w:t>
      </w:r>
      <w:r w:rsidRPr="00411F73">
        <w:rPr>
          <w:rFonts w:ascii="Times New Roman" w:eastAsia="Times New Roman" w:hAnsi="Times New Roman" w:cs="Times New Roman"/>
          <w:sz w:val="28"/>
          <w:szCs w:val="24"/>
          <w:lang w:val="ru-RU"/>
        </w:rPr>
        <w:t>і</w:t>
      </w:r>
      <w:r w:rsidRPr="00411F73">
        <w:rPr>
          <w:rFonts w:ascii="Times New Roman" w:eastAsia="Times New Roman" w:hAnsi="Times New Roman" w:cs="Times New Roman"/>
          <w:sz w:val="28"/>
          <w:szCs w:val="24"/>
        </w:rPr>
        <w:t> </w:t>
      </w:r>
      <w:hyperlink r:id="rId200" w:anchor="n92" w:tgtFrame="_blank" w:history="1">
        <w:r w:rsidRPr="00411F73">
          <w:rPr>
            <w:rFonts w:ascii="Times New Roman" w:eastAsia="Times New Roman" w:hAnsi="Times New Roman" w:cs="Times New Roman"/>
            <w:color w:val="000099"/>
            <w:sz w:val="28"/>
            <w:szCs w:val="24"/>
            <w:u w:val="single"/>
            <w:lang w:val="ru-RU"/>
          </w:rPr>
          <w:t>“В”</w:t>
        </w:r>
      </w:hyperlink>
      <w:r w:rsidRPr="00411F73">
        <w:rPr>
          <w:rFonts w:ascii="Times New Roman" w:eastAsia="Times New Roman" w:hAnsi="Times New Roman" w:cs="Times New Roman"/>
          <w:sz w:val="28"/>
          <w:szCs w:val="24"/>
          <w:lang w:val="ru-RU"/>
        </w:rPr>
        <w:t xml:space="preserve">, забезпечує прозорість і об’єктивність таких конкурсів </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ідповідно до вимог Закону України “Про державну службу”;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52" w:name="n350"/>
      <w:bookmarkEnd w:id="352"/>
      <w:r w:rsidRPr="00411F73">
        <w:rPr>
          <w:rFonts w:ascii="Times New Roman" w:eastAsia="Times New Roman" w:hAnsi="Times New Roman" w:cs="Times New Roman"/>
          <w:i/>
          <w:iCs/>
          <w:sz w:val="28"/>
          <w:szCs w:val="24"/>
          <w:lang w:val="ru-RU"/>
        </w:rPr>
        <w:t>{Пункт 10</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 xml:space="preserve">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3</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201" w:anchor="n87"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53" w:name="n266"/>
      <w:bookmarkEnd w:id="353"/>
      <w:r w:rsidRPr="00411F73">
        <w:rPr>
          <w:rFonts w:ascii="Times New Roman" w:eastAsia="Times New Roman" w:hAnsi="Times New Roman" w:cs="Times New Roman"/>
          <w:sz w:val="28"/>
          <w:szCs w:val="24"/>
          <w:lang w:val="ru-RU"/>
        </w:rPr>
        <w:t>4) готує та подає Міністру для затвердження плани роботи Мінфіну, звітує про їх виконання;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54" w:name="n267"/>
      <w:bookmarkEnd w:id="354"/>
      <w:r w:rsidRPr="00411F73">
        <w:rPr>
          <w:rFonts w:ascii="Times New Roman" w:eastAsia="Times New Roman" w:hAnsi="Times New Roman" w:cs="Times New Roman"/>
          <w:sz w:val="28"/>
          <w:szCs w:val="24"/>
          <w:lang w:val="ru-RU"/>
        </w:rPr>
        <w:t>5) забезпечує реалізацію державної політики стосовно державної таємниці, контроль за її збереженням в апараті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55" w:name="n268"/>
      <w:bookmarkEnd w:id="355"/>
      <w:r w:rsidRPr="00411F73">
        <w:rPr>
          <w:rFonts w:ascii="Times New Roman" w:eastAsia="Times New Roman" w:hAnsi="Times New Roman" w:cs="Times New Roman"/>
          <w:sz w:val="28"/>
          <w:szCs w:val="24"/>
          <w:lang w:val="ru-RU"/>
        </w:rPr>
        <w:t xml:space="preserve">6) у межах своїх повноважень запитує та одержує в установленому порядку від державних органів, органів влади Автономної Республіки Крим, органів місцевого самоврядування,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ідприємств, установ, організацій в Україні та за її межами безоплатно інформацію, документи і матеріали, а від органів державної статистики - статистичну інформацію, необхідну для виконання покладених на Мінфін завдань;</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56" w:name="n353"/>
      <w:bookmarkEnd w:id="356"/>
      <w:r w:rsidRPr="00411F73">
        <w:rPr>
          <w:rFonts w:ascii="Times New Roman" w:eastAsia="Times New Roman" w:hAnsi="Times New Roman" w:cs="Times New Roman"/>
          <w:sz w:val="28"/>
          <w:szCs w:val="24"/>
          <w:lang w:val="ru-RU"/>
        </w:rPr>
        <w:t>6</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xml:space="preserve">) забезпечує планування службової кар’єри, планове заміщення посад державної служби Мінфіну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ідготовленими фахівцями згідно з вимогами до професійної компетентності та стимулює просування по службі;</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57" w:name="n352"/>
      <w:bookmarkEnd w:id="357"/>
      <w:r w:rsidRPr="00411F73">
        <w:rPr>
          <w:rFonts w:ascii="Times New Roman" w:eastAsia="Times New Roman" w:hAnsi="Times New Roman" w:cs="Times New Roman"/>
          <w:i/>
          <w:iCs/>
          <w:sz w:val="28"/>
          <w:szCs w:val="24"/>
          <w:lang w:val="ru-RU"/>
        </w:rPr>
        <w:t>{Пункт 10</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 xml:space="preserve">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6</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202" w:anchor="n87"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58" w:name="n354"/>
      <w:bookmarkEnd w:id="358"/>
      <w:r w:rsidRPr="00411F73">
        <w:rPr>
          <w:rFonts w:ascii="Times New Roman" w:eastAsia="Times New Roman" w:hAnsi="Times New Roman" w:cs="Times New Roman"/>
          <w:sz w:val="28"/>
          <w:szCs w:val="24"/>
          <w:lang w:val="ru-RU"/>
        </w:rPr>
        <w:t>6</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sz w:val="28"/>
          <w:szCs w:val="24"/>
          <w:lang w:val="ru-RU"/>
        </w:rPr>
        <w:t>) забезпечує своєчасне оприлюднення та передачу НАДС інформації про вакантні посади державної служби Мінфіну з метою формування єдиного переліку вакантних посад державної служби, який оприлюднюється;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59" w:name="n355"/>
      <w:bookmarkEnd w:id="359"/>
      <w:r w:rsidRPr="00411F73">
        <w:rPr>
          <w:rFonts w:ascii="Times New Roman" w:eastAsia="Times New Roman" w:hAnsi="Times New Roman" w:cs="Times New Roman"/>
          <w:i/>
          <w:iCs/>
          <w:sz w:val="28"/>
          <w:szCs w:val="24"/>
          <w:lang w:val="ru-RU"/>
        </w:rPr>
        <w:t>{Пункт 10</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 xml:space="preserve">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6</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203" w:anchor="n87"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60" w:name="n269"/>
      <w:bookmarkEnd w:id="360"/>
      <w:r w:rsidRPr="00411F73">
        <w:rPr>
          <w:rFonts w:ascii="Times New Roman" w:eastAsia="Times New Roman" w:hAnsi="Times New Roman" w:cs="Times New Roman"/>
          <w:sz w:val="28"/>
          <w:szCs w:val="24"/>
          <w:lang w:val="ru-RU"/>
        </w:rPr>
        <w:t>7) призначає на посаду та звільняє з посади у порядку, передбаченому законодавством про державну службу, державних службовців апарату Мінфіну, укладає та розриває з ними контракти про проходження державної служби у порядку, передбаченому Кабінетом Міні</w:t>
      </w:r>
      <w:proofErr w:type="gramStart"/>
      <w:r w:rsidRPr="00411F73">
        <w:rPr>
          <w:rFonts w:ascii="Times New Roman" w:eastAsia="Times New Roman" w:hAnsi="Times New Roman" w:cs="Times New Roman"/>
          <w:sz w:val="28"/>
          <w:szCs w:val="24"/>
          <w:lang w:val="ru-RU"/>
        </w:rPr>
        <w:t>стр</w:t>
      </w:r>
      <w:proofErr w:type="gramEnd"/>
      <w:r w:rsidRPr="00411F73">
        <w:rPr>
          <w:rFonts w:ascii="Times New Roman" w:eastAsia="Times New Roman" w:hAnsi="Times New Roman" w:cs="Times New Roman"/>
          <w:sz w:val="28"/>
          <w:szCs w:val="24"/>
          <w:lang w:val="ru-RU"/>
        </w:rPr>
        <w:t>ів України, присвоює їм ранги державних службовців, приймає рішення щодо їх заохочення та притягнення до дисциплінарної відповідальності;</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61" w:name="n356"/>
      <w:bookmarkEnd w:id="361"/>
      <w:r w:rsidRPr="00411F73">
        <w:rPr>
          <w:rFonts w:ascii="Times New Roman" w:eastAsia="Times New Roman" w:hAnsi="Times New Roman" w:cs="Times New Roman"/>
          <w:i/>
          <w:iCs/>
          <w:sz w:val="28"/>
          <w:szCs w:val="24"/>
          <w:lang w:val="ru-RU"/>
        </w:rPr>
        <w:t>{Підпункт 7 пункту 10</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в редакц</w:t>
      </w:r>
      <w:proofErr w:type="gramStart"/>
      <w:r w:rsidRPr="00411F73">
        <w:rPr>
          <w:rFonts w:ascii="Times New Roman" w:eastAsia="Times New Roman" w:hAnsi="Times New Roman" w:cs="Times New Roman"/>
          <w:i/>
          <w:iCs/>
          <w:sz w:val="28"/>
          <w:szCs w:val="24"/>
          <w:lang w:val="ru-RU"/>
        </w:rPr>
        <w:t>ії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204" w:anchor="n91"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62" w:name="n270"/>
      <w:bookmarkEnd w:id="362"/>
      <w:r w:rsidRPr="00411F73">
        <w:rPr>
          <w:rFonts w:ascii="Times New Roman" w:eastAsia="Times New Roman" w:hAnsi="Times New Roman" w:cs="Times New Roman"/>
          <w:sz w:val="28"/>
          <w:szCs w:val="24"/>
          <w:lang w:val="ru-RU"/>
        </w:rPr>
        <w:t xml:space="preserve">8) приймає на роботу та звільняє з роботи в порядку, передбаченому законодавством про працю, працівників апарату Мінфіну, укладає та розриває з ними контракти, приймає </w:t>
      </w:r>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ішення щодо їх заохочення, притягнення до дисциплінарної відповідальності;</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63" w:name="n357"/>
      <w:bookmarkEnd w:id="363"/>
      <w:r w:rsidRPr="00411F73">
        <w:rPr>
          <w:rFonts w:ascii="Times New Roman" w:eastAsia="Times New Roman" w:hAnsi="Times New Roman" w:cs="Times New Roman"/>
          <w:i/>
          <w:iCs/>
          <w:sz w:val="28"/>
          <w:szCs w:val="24"/>
          <w:lang w:val="ru-RU"/>
        </w:rPr>
        <w:t>{</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 8 пункту 10</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із змінами, внесеними згідно з Постановою КМ</w:t>
      </w:r>
      <w:r w:rsidRPr="00411F73">
        <w:rPr>
          <w:rFonts w:ascii="Times New Roman" w:eastAsia="Times New Roman" w:hAnsi="Times New Roman" w:cs="Times New Roman"/>
          <w:i/>
          <w:iCs/>
          <w:sz w:val="28"/>
          <w:szCs w:val="24"/>
        </w:rPr>
        <w:t> </w:t>
      </w:r>
      <w:hyperlink r:id="rId205" w:anchor="n93"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64" w:name="n359"/>
      <w:bookmarkEnd w:id="364"/>
      <w:r w:rsidRPr="00411F73">
        <w:rPr>
          <w:rFonts w:ascii="Times New Roman" w:eastAsia="Times New Roman" w:hAnsi="Times New Roman" w:cs="Times New Roman"/>
          <w:sz w:val="28"/>
          <w:szCs w:val="24"/>
          <w:lang w:val="ru-RU"/>
        </w:rPr>
        <w:lastRenderedPageBreak/>
        <w:t>8</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здійснює контроль за дотриманням виконавської та службової дисципліни в Мінфіні та умов контрактів про проходження державної служби (</w:t>
      </w:r>
      <w:proofErr w:type="gramStart"/>
      <w:r w:rsidRPr="00411F73">
        <w:rPr>
          <w:rFonts w:ascii="Times New Roman" w:eastAsia="Times New Roman" w:hAnsi="Times New Roman" w:cs="Times New Roman"/>
          <w:sz w:val="28"/>
          <w:szCs w:val="24"/>
          <w:lang w:val="ru-RU"/>
        </w:rPr>
        <w:t>у</w:t>
      </w:r>
      <w:proofErr w:type="gramEnd"/>
      <w:r w:rsidRPr="00411F73">
        <w:rPr>
          <w:rFonts w:ascii="Times New Roman" w:eastAsia="Times New Roman" w:hAnsi="Times New Roman" w:cs="Times New Roman"/>
          <w:sz w:val="28"/>
          <w:szCs w:val="24"/>
          <w:lang w:val="ru-RU"/>
        </w:rPr>
        <w:t xml:space="preserve"> разі укладення);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65" w:name="n358"/>
      <w:bookmarkEnd w:id="365"/>
      <w:r w:rsidRPr="00411F73">
        <w:rPr>
          <w:rFonts w:ascii="Times New Roman" w:eastAsia="Times New Roman" w:hAnsi="Times New Roman" w:cs="Times New Roman"/>
          <w:i/>
          <w:iCs/>
          <w:sz w:val="28"/>
          <w:szCs w:val="24"/>
          <w:lang w:val="ru-RU"/>
        </w:rPr>
        <w:t>{Пункт 10</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 xml:space="preserve">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8</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206" w:anchor="n94"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66" w:name="n271"/>
      <w:bookmarkEnd w:id="366"/>
      <w:r w:rsidRPr="00411F73">
        <w:rPr>
          <w:rFonts w:ascii="Times New Roman" w:eastAsia="Times New Roman" w:hAnsi="Times New Roman" w:cs="Times New Roman"/>
          <w:sz w:val="28"/>
          <w:szCs w:val="24"/>
          <w:lang w:val="ru-RU"/>
        </w:rPr>
        <w:t>9) призначає на посаду та звільняє з посади працівників патронатної служби Міні</w:t>
      </w:r>
      <w:proofErr w:type="gramStart"/>
      <w:r w:rsidRPr="00411F73">
        <w:rPr>
          <w:rFonts w:ascii="Times New Roman" w:eastAsia="Times New Roman" w:hAnsi="Times New Roman" w:cs="Times New Roman"/>
          <w:sz w:val="28"/>
          <w:szCs w:val="24"/>
          <w:lang w:val="ru-RU"/>
        </w:rPr>
        <w:t>стра за</w:t>
      </w:r>
      <w:proofErr w:type="gramEnd"/>
      <w:r w:rsidRPr="00411F73">
        <w:rPr>
          <w:rFonts w:ascii="Times New Roman" w:eastAsia="Times New Roman" w:hAnsi="Times New Roman" w:cs="Times New Roman"/>
          <w:sz w:val="28"/>
          <w:szCs w:val="24"/>
          <w:lang w:val="ru-RU"/>
        </w:rPr>
        <w:t xml:space="preserve"> його поданням, а також у зв’язку із звільненням Міністра;</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67" w:name="n272"/>
      <w:bookmarkEnd w:id="367"/>
      <w:r w:rsidRPr="00411F73">
        <w:rPr>
          <w:rFonts w:ascii="Times New Roman" w:eastAsia="Times New Roman" w:hAnsi="Times New Roman" w:cs="Times New Roman"/>
          <w:sz w:val="28"/>
          <w:szCs w:val="24"/>
          <w:lang w:val="ru-RU"/>
        </w:rPr>
        <w:t xml:space="preserve">10) погоджує у передбачених законом випадках призначення на посаду та звільнення з посади керівників </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ідповідних структурних підрозділів обласних, Київської та Севастопольської міських держадміністрацій;</w:t>
      </w:r>
    </w:p>
    <w:p w:rsidR="00411F73" w:rsidRPr="00411F73" w:rsidRDefault="00411F73" w:rsidP="00411F73">
      <w:pPr>
        <w:spacing w:after="91" w:line="240" w:lineRule="auto"/>
        <w:ind w:firstLine="273"/>
        <w:jc w:val="both"/>
        <w:rPr>
          <w:rFonts w:ascii="Times New Roman" w:eastAsia="Times New Roman" w:hAnsi="Times New Roman" w:cs="Times New Roman"/>
          <w:i/>
          <w:iCs/>
          <w:sz w:val="28"/>
          <w:szCs w:val="24"/>
          <w:lang w:val="ru-RU"/>
        </w:rPr>
      </w:pPr>
      <w:bookmarkStart w:id="368" w:name="n273"/>
      <w:bookmarkEnd w:id="368"/>
      <w:r w:rsidRPr="00411F73">
        <w:rPr>
          <w:rFonts w:ascii="Times New Roman" w:eastAsia="Times New Roman" w:hAnsi="Times New Roman" w:cs="Times New Roman"/>
          <w:i/>
          <w:iCs/>
          <w:sz w:val="28"/>
          <w:szCs w:val="24"/>
          <w:lang w:val="ru-RU"/>
        </w:rPr>
        <w:t>{Підпункт 11 пункту 10</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виключено на підстав</w:t>
      </w:r>
      <w:proofErr w:type="gramStart"/>
      <w:r w:rsidRPr="00411F73">
        <w:rPr>
          <w:rFonts w:ascii="Times New Roman" w:eastAsia="Times New Roman" w:hAnsi="Times New Roman" w:cs="Times New Roman"/>
          <w:i/>
          <w:iCs/>
          <w:sz w:val="28"/>
          <w:szCs w:val="24"/>
          <w:lang w:val="ru-RU"/>
        </w:rPr>
        <w:t>і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207" w:anchor="n96"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i/>
          <w:iCs/>
          <w:sz w:val="28"/>
          <w:szCs w:val="24"/>
          <w:lang w:val="ru-RU"/>
        </w:rPr>
      </w:pPr>
      <w:bookmarkStart w:id="369" w:name="n274"/>
      <w:bookmarkEnd w:id="369"/>
      <w:r w:rsidRPr="00411F73">
        <w:rPr>
          <w:rFonts w:ascii="Times New Roman" w:eastAsia="Times New Roman" w:hAnsi="Times New Roman" w:cs="Times New Roman"/>
          <w:i/>
          <w:iCs/>
          <w:sz w:val="28"/>
          <w:szCs w:val="24"/>
          <w:lang w:val="ru-RU"/>
        </w:rPr>
        <w:t>{Підпункт 12 пункту 10</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виключено на підстав</w:t>
      </w:r>
      <w:proofErr w:type="gramStart"/>
      <w:r w:rsidRPr="00411F73">
        <w:rPr>
          <w:rFonts w:ascii="Times New Roman" w:eastAsia="Times New Roman" w:hAnsi="Times New Roman" w:cs="Times New Roman"/>
          <w:i/>
          <w:iCs/>
          <w:sz w:val="28"/>
          <w:szCs w:val="24"/>
          <w:lang w:val="ru-RU"/>
        </w:rPr>
        <w:t>і П</w:t>
      </w:r>
      <w:proofErr w:type="gramEnd"/>
      <w:r w:rsidRPr="00411F73">
        <w:rPr>
          <w:rFonts w:ascii="Times New Roman" w:eastAsia="Times New Roman" w:hAnsi="Times New Roman" w:cs="Times New Roman"/>
          <w:i/>
          <w:iCs/>
          <w:sz w:val="28"/>
          <w:szCs w:val="24"/>
          <w:lang w:val="ru-RU"/>
        </w:rPr>
        <w:t>останови КМ</w:t>
      </w:r>
      <w:r w:rsidRPr="00411F73">
        <w:rPr>
          <w:rFonts w:ascii="Times New Roman" w:eastAsia="Times New Roman" w:hAnsi="Times New Roman" w:cs="Times New Roman"/>
          <w:i/>
          <w:iCs/>
          <w:sz w:val="28"/>
          <w:szCs w:val="24"/>
        </w:rPr>
        <w:t> </w:t>
      </w:r>
      <w:hyperlink r:id="rId208" w:anchor="n96"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70" w:name="n275"/>
      <w:bookmarkEnd w:id="370"/>
      <w:r w:rsidRPr="00411F73">
        <w:rPr>
          <w:rFonts w:ascii="Times New Roman" w:eastAsia="Times New Roman" w:hAnsi="Times New Roman" w:cs="Times New Roman"/>
          <w:sz w:val="28"/>
          <w:szCs w:val="24"/>
          <w:lang w:val="ru-RU"/>
        </w:rPr>
        <w:t xml:space="preserve">13) забезпечує в установленому порядку організацію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ідготовки, перепідготовки та підвищення кваліфікації державних службовців та інших працівників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71" w:name="n361"/>
      <w:bookmarkEnd w:id="371"/>
      <w:r w:rsidRPr="00411F73">
        <w:rPr>
          <w:rFonts w:ascii="Times New Roman" w:eastAsia="Times New Roman" w:hAnsi="Times New Roman" w:cs="Times New Roman"/>
          <w:sz w:val="28"/>
          <w:szCs w:val="24"/>
          <w:lang w:val="ru-RU"/>
        </w:rPr>
        <w:t>13</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sz w:val="28"/>
          <w:szCs w:val="24"/>
          <w:lang w:val="ru-RU"/>
        </w:rPr>
        <w:t>) здійснює планування навчання персоналу Мінфіну з метою вдосконалення рівня володіння державними службовцями державною мовою, регіональною мовою або мовою національних меншин, визначеною відповідно до закону, а також іноземною мовою, яка є однією з офіційних мов</w:t>
      </w:r>
      <w:proofErr w:type="gramStart"/>
      <w:r w:rsidRPr="00411F73">
        <w:rPr>
          <w:rFonts w:ascii="Times New Roman" w:eastAsia="Times New Roman" w:hAnsi="Times New Roman" w:cs="Times New Roman"/>
          <w:sz w:val="28"/>
          <w:szCs w:val="24"/>
          <w:lang w:val="ru-RU"/>
        </w:rPr>
        <w:t xml:space="preserve"> Р</w:t>
      </w:r>
      <w:proofErr w:type="gramEnd"/>
      <w:r w:rsidRPr="00411F73">
        <w:rPr>
          <w:rFonts w:ascii="Times New Roman" w:eastAsia="Times New Roman" w:hAnsi="Times New Roman" w:cs="Times New Roman"/>
          <w:sz w:val="28"/>
          <w:szCs w:val="24"/>
          <w:lang w:val="ru-RU"/>
        </w:rPr>
        <w:t xml:space="preserve">ади Європи, у випадках, коли володіння такою мовою є обов’язковим відповідно </w:t>
      </w:r>
      <w:proofErr w:type="gramStart"/>
      <w:r w:rsidRPr="00411F73">
        <w:rPr>
          <w:rFonts w:ascii="Times New Roman" w:eastAsia="Times New Roman" w:hAnsi="Times New Roman" w:cs="Times New Roman"/>
          <w:sz w:val="28"/>
          <w:szCs w:val="24"/>
          <w:lang w:val="ru-RU"/>
        </w:rPr>
        <w:t>до</w:t>
      </w:r>
      <w:proofErr w:type="gramEnd"/>
      <w:r w:rsidRPr="00411F73">
        <w:rPr>
          <w:rFonts w:ascii="Times New Roman" w:eastAsia="Times New Roman" w:hAnsi="Times New Roman" w:cs="Times New Roman"/>
          <w:sz w:val="28"/>
          <w:szCs w:val="24"/>
        </w:rPr>
        <w:t> </w:t>
      </w:r>
      <w:hyperlink r:id="rId209" w:tgtFrame="_blank" w:history="1">
        <w:r w:rsidRPr="00411F73">
          <w:rPr>
            <w:rFonts w:ascii="Times New Roman" w:eastAsia="Times New Roman" w:hAnsi="Times New Roman" w:cs="Times New Roman"/>
            <w:color w:val="000099"/>
            <w:sz w:val="28"/>
            <w:szCs w:val="24"/>
            <w:u w:val="single"/>
            <w:lang w:val="ru-RU"/>
          </w:rPr>
          <w:t>Закону України</w:t>
        </w:r>
      </w:hyperlink>
      <w:r w:rsidRPr="00411F73">
        <w:rPr>
          <w:rFonts w:ascii="Times New Roman" w:eastAsia="Times New Roman" w:hAnsi="Times New Roman" w:cs="Times New Roman"/>
          <w:sz w:val="28"/>
          <w:szCs w:val="24"/>
        </w:rPr>
        <w:t> </w:t>
      </w:r>
      <w:r w:rsidRPr="00411F73">
        <w:rPr>
          <w:rFonts w:ascii="Times New Roman" w:eastAsia="Times New Roman" w:hAnsi="Times New Roman" w:cs="Times New Roman"/>
          <w:sz w:val="28"/>
          <w:szCs w:val="24"/>
          <w:lang w:val="ru-RU"/>
        </w:rPr>
        <w:t>“Про державну службу”;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72" w:name="n360"/>
      <w:bookmarkEnd w:id="372"/>
      <w:r w:rsidRPr="00411F73">
        <w:rPr>
          <w:rFonts w:ascii="Times New Roman" w:eastAsia="Times New Roman" w:hAnsi="Times New Roman" w:cs="Times New Roman"/>
          <w:i/>
          <w:iCs/>
          <w:sz w:val="28"/>
          <w:szCs w:val="24"/>
          <w:lang w:val="ru-RU"/>
        </w:rPr>
        <w:t>{Пункт 10</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 xml:space="preserve">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13</w:t>
      </w:r>
      <w:r w:rsidRPr="00411F73">
        <w:rPr>
          <w:rFonts w:ascii="Times New Roman" w:eastAsia="Times New Roman" w:hAnsi="Times New Roman" w:cs="Times New Roman"/>
          <w:b/>
          <w:bCs/>
          <w:sz w:val="28"/>
          <w:vertAlign w:val="superscript"/>
          <w:lang w:val="ru-RU"/>
        </w:rPr>
        <w:t>-1</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210" w:anchor="n97"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73" w:name="n276"/>
      <w:bookmarkEnd w:id="373"/>
      <w:r w:rsidRPr="00411F73">
        <w:rPr>
          <w:rFonts w:ascii="Times New Roman" w:eastAsia="Times New Roman" w:hAnsi="Times New Roman" w:cs="Times New Roman"/>
          <w:sz w:val="28"/>
          <w:szCs w:val="24"/>
          <w:lang w:val="ru-RU"/>
        </w:rPr>
        <w:t>14) представляє Мінфін як юридичну особу в цивільно-правових відносинах;</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74" w:name="n277"/>
      <w:bookmarkEnd w:id="374"/>
      <w:r w:rsidRPr="00411F73">
        <w:rPr>
          <w:rFonts w:ascii="Times New Roman" w:eastAsia="Times New Roman" w:hAnsi="Times New Roman" w:cs="Times New Roman"/>
          <w:sz w:val="28"/>
          <w:szCs w:val="24"/>
          <w:lang w:val="ru-RU"/>
        </w:rPr>
        <w:t xml:space="preserve">15) </w:t>
      </w:r>
      <w:proofErr w:type="gramStart"/>
      <w:r w:rsidRPr="00411F73">
        <w:rPr>
          <w:rFonts w:ascii="Times New Roman" w:eastAsia="Times New Roman" w:hAnsi="Times New Roman" w:cs="Times New Roman"/>
          <w:sz w:val="28"/>
          <w:szCs w:val="24"/>
          <w:lang w:val="ru-RU"/>
        </w:rPr>
        <w:t>у</w:t>
      </w:r>
      <w:proofErr w:type="gramEnd"/>
      <w:r w:rsidRPr="00411F73">
        <w:rPr>
          <w:rFonts w:ascii="Times New Roman" w:eastAsia="Times New Roman" w:hAnsi="Times New Roman" w:cs="Times New Roman"/>
          <w:sz w:val="28"/>
          <w:szCs w:val="24"/>
          <w:lang w:val="ru-RU"/>
        </w:rPr>
        <w:t xml:space="preserve"> межах повноважень, передбачених законом, дає обов’язкові для виконання державними службовцями та іншими працівниками Мінфіну доручення;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75" w:name="n278"/>
      <w:bookmarkEnd w:id="375"/>
      <w:r w:rsidRPr="00411F73">
        <w:rPr>
          <w:rFonts w:ascii="Times New Roman" w:eastAsia="Times New Roman" w:hAnsi="Times New Roman" w:cs="Times New Roman"/>
          <w:sz w:val="28"/>
          <w:szCs w:val="24"/>
          <w:lang w:val="ru-RU"/>
        </w:rPr>
        <w:t>16) з питань, що належать до його повноважень, видає накази організаційно-розпорядчого характеру та контролює їх виконання;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76" w:name="n279"/>
      <w:bookmarkEnd w:id="376"/>
      <w:r w:rsidRPr="00411F73">
        <w:rPr>
          <w:rFonts w:ascii="Times New Roman" w:eastAsia="Times New Roman" w:hAnsi="Times New Roman" w:cs="Times New Roman"/>
          <w:sz w:val="28"/>
          <w:szCs w:val="24"/>
          <w:lang w:val="ru-RU"/>
        </w:rPr>
        <w:t>17) вносить подання щодо представлення в установленому порядку державних службовці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xml:space="preserve"> та інших працівників апарату Мінфіну до відзначення державними нагородами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77" w:name="n363"/>
      <w:bookmarkEnd w:id="377"/>
      <w:r w:rsidRPr="00411F73">
        <w:rPr>
          <w:rFonts w:ascii="Times New Roman" w:eastAsia="Times New Roman" w:hAnsi="Times New Roman" w:cs="Times New Roman"/>
          <w:sz w:val="28"/>
          <w:szCs w:val="24"/>
          <w:lang w:val="ru-RU"/>
        </w:rPr>
        <w:t>18) розглядає скарги на дії або бездіяльність державних службовці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 які займають посади державної служби</w:t>
      </w:r>
      <w:r w:rsidRPr="00411F73">
        <w:rPr>
          <w:rFonts w:ascii="Times New Roman" w:eastAsia="Times New Roman" w:hAnsi="Times New Roman" w:cs="Times New Roman"/>
          <w:sz w:val="28"/>
          <w:szCs w:val="24"/>
        </w:rPr>
        <w:t> </w:t>
      </w:r>
      <w:hyperlink r:id="rId211" w:anchor="n86" w:tgtFrame="_blank" w:history="1">
        <w:r w:rsidRPr="00411F73">
          <w:rPr>
            <w:rFonts w:ascii="Times New Roman" w:eastAsia="Times New Roman" w:hAnsi="Times New Roman" w:cs="Times New Roman"/>
            <w:color w:val="000099"/>
            <w:sz w:val="28"/>
            <w:szCs w:val="24"/>
            <w:u w:val="single"/>
            <w:lang w:val="ru-RU"/>
          </w:rPr>
          <w:t>категорій “Б”</w:t>
        </w:r>
      </w:hyperlink>
      <w:r w:rsidRPr="00411F73">
        <w:rPr>
          <w:rFonts w:ascii="Times New Roman" w:eastAsia="Times New Roman" w:hAnsi="Times New Roman" w:cs="Times New Roman"/>
          <w:sz w:val="28"/>
          <w:szCs w:val="24"/>
        </w:rPr>
        <w:t> </w:t>
      </w:r>
      <w:r w:rsidRPr="00411F73">
        <w:rPr>
          <w:rFonts w:ascii="Times New Roman" w:eastAsia="Times New Roman" w:hAnsi="Times New Roman" w:cs="Times New Roman"/>
          <w:sz w:val="28"/>
          <w:szCs w:val="24"/>
          <w:lang w:val="ru-RU"/>
        </w:rPr>
        <w:t>і</w:t>
      </w:r>
      <w:r w:rsidRPr="00411F73">
        <w:rPr>
          <w:rFonts w:ascii="Times New Roman" w:eastAsia="Times New Roman" w:hAnsi="Times New Roman" w:cs="Times New Roman"/>
          <w:sz w:val="28"/>
          <w:szCs w:val="24"/>
        </w:rPr>
        <w:t> </w:t>
      </w:r>
      <w:hyperlink r:id="rId212" w:anchor="n92" w:tgtFrame="_blank" w:history="1">
        <w:r w:rsidRPr="00411F73">
          <w:rPr>
            <w:rFonts w:ascii="Times New Roman" w:eastAsia="Times New Roman" w:hAnsi="Times New Roman" w:cs="Times New Roman"/>
            <w:color w:val="000099"/>
            <w:sz w:val="28"/>
            <w:szCs w:val="24"/>
            <w:u w:val="single"/>
            <w:lang w:val="ru-RU"/>
          </w:rPr>
          <w:t>“В”</w:t>
        </w:r>
      </w:hyperlink>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78" w:name="n367"/>
      <w:bookmarkEnd w:id="378"/>
      <w:r w:rsidRPr="00411F73">
        <w:rPr>
          <w:rFonts w:ascii="Times New Roman" w:eastAsia="Times New Roman" w:hAnsi="Times New Roman" w:cs="Times New Roman"/>
          <w:i/>
          <w:iCs/>
          <w:sz w:val="28"/>
          <w:szCs w:val="24"/>
          <w:lang w:val="ru-RU"/>
        </w:rPr>
        <w:t>{Пункт 10</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 xml:space="preserve">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18 згідно з Постановою КМ</w:t>
      </w:r>
      <w:r w:rsidRPr="00411F73">
        <w:rPr>
          <w:rFonts w:ascii="Times New Roman" w:eastAsia="Times New Roman" w:hAnsi="Times New Roman" w:cs="Times New Roman"/>
          <w:i/>
          <w:iCs/>
          <w:sz w:val="28"/>
          <w:szCs w:val="24"/>
        </w:rPr>
        <w:t> </w:t>
      </w:r>
      <w:hyperlink r:id="rId213" w:anchor="n97"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79" w:name="n364"/>
      <w:bookmarkEnd w:id="379"/>
      <w:r w:rsidRPr="00411F73">
        <w:rPr>
          <w:rFonts w:ascii="Times New Roman" w:eastAsia="Times New Roman" w:hAnsi="Times New Roman" w:cs="Times New Roman"/>
          <w:sz w:val="28"/>
          <w:szCs w:val="24"/>
          <w:lang w:val="ru-RU"/>
        </w:rPr>
        <w:t>19) виконує функції роботодавця стосовно працівників Мінфіну, які не є державними службовцями;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80" w:name="n368"/>
      <w:bookmarkEnd w:id="380"/>
      <w:r w:rsidRPr="00411F73">
        <w:rPr>
          <w:rFonts w:ascii="Times New Roman" w:eastAsia="Times New Roman" w:hAnsi="Times New Roman" w:cs="Times New Roman"/>
          <w:i/>
          <w:iCs/>
          <w:sz w:val="28"/>
          <w:szCs w:val="24"/>
          <w:lang w:val="ru-RU"/>
        </w:rPr>
        <w:t>{Пункт 10</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 xml:space="preserve">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19 згідно з Постановою КМ</w:t>
      </w:r>
      <w:r w:rsidRPr="00411F73">
        <w:rPr>
          <w:rFonts w:ascii="Times New Roman" w:eastAsia="Times New Roman" w:hAnsi="Times New Roman" w:cs="Times New Roman"/>
          <w:i/>
          <w:iCs/>
          <w:sz w:val="28"/>
          <w:szCs w:val="24"/>
        </w:rPr>
        <w:t> </w:t>
      </w:r>
      <w:hyperlink r:id="rId214" w:anchor="n97"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81" w:name="n365"/>
      <w:bookmarkEnd w:id="381"/>
      <w:r w:rsidRPr="00411F73">
        <w:rPr>
          <w:rFonts w:ascii="Times New Roman" w:eastAsia="Times New Roman" w:hAnsi="Times New Roman" w:cs="Times New Roman"/>
          <w:sz w:val="28"/>
          <w:szCs w:val="24"/>
          <w:lang w:val="ru-RU"/>
        </w:rPr>
        <w:lastRenderedPageBreak/>
        <w:t>20) створює належні для роботи в Мінфіні умови та ї</w:t>
      </w:r>
      <w:proofErr w:type="gramStart"/>
      <w:r w:rsidRPr="00411F73">
        <w:rPr>
          <w:rFonts w:ascii="Times New Roman" w:eastAsia="Times New Roman" w:hAnsi="Times New Roman" w:cs="Times New Roman"/>
          <w:sz w:val="28"/>
          <w:szCs w:val="24"/>
          <w:lang w:val="ru-RU"/>
        </w:rPr>
        <w:t>х</w:t>
      </w:r>
      <w:proofErr w:type="gramEnd"/>
      <w:r w:rsidRPr="00411F73">
        <w:rPr>
          <w:rFonts w:ascii="Times New Roman" w:eastAsia="Times New Roman" w:hAnsi="Times New Roman" w:cs="Times New Roman"/>
          <w:sz w:val="28"/>
          <w:szCs w:val="24"/>
          <w:lang w:val="ru-RU"/>
        </w:rPr>
        <w:t xml:space="preserve"> матеріально-технічне забезпечення;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82" w:name="n369"/>
      <w:bookmarkEnd w:id="382"/>
      <w:r w:rsidRPr="00411F73">
        <w:rPr>
          <w:rFonts w:ascii="Times New Roman" w:eastAsia="Times New Roman" w:hAnsi="Times New Roman" w:cs="Times New Roman"/>
          <w:i/>
          <w:iCs/>
          <w:sz w:val="28"/>
          <w:szCs w:val="24"/>
          <w:lang w:val="ru-RU"/>
        </w:rPr>
        <w:t>{Пункт 10</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 xml:space="preserve">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20 згідно з Постановою КМ</w:t>
      </w:r>
      <w:r w:rsidRPr="00411F73">
        <w:rPr>
          <w:rFonts w:ascii="Times New Roman" w:eastAsia="Times New Roman" w:hAnsi="Times New Roman" w:cs="Times New Roman"/>
          <w:i/>
          <w:iCs/>
          <w:sz w:val="28"/>
          <w:szCs w:val="24"/>
        </w:rPr>
        <w:t> </w:t>
      </w:r>
      <w:hyperlink r:id="rId215" w:anchor="n97"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83" w:name="n366"/>
      <w:bookmarkEnd w:id="383"/>
      <w:r w:rsidRPr="00411F73">
        <w:rPr>
          <w:rFonts w:ascii="Times New Roman" w:eastAsia="Times New Roman" w:hAnsi="Times New Roman" w:cs="Times New Roman"/>
          <w:sz w:val="28"/>
          <w:szCs w:val="24"/>
          <w:lang w:val="ru-RU"/>
        </w:rPr>
        <w:t xml:space="preserve">21) здійснює інші повноваження відповідно </w:t>
      </w:r>
      <w:proofErr w:type="gramStart"/>
      <w:r w:rsidRPr="00411F73">
        <w:rPr>
          <w:rFonts w:ascii="Times New Roman" w:eastAsia="Times New Roman" w:hAnsi="Times New Roman" w:cs="Times New Roman"/>
          <w:sz w:val="28"/>
          <w:szCs w:val="24"/>
          <w:lang w:val="ru-RU"/>
        </w:rPr>
        <w:t>до</w:t>
      </w:r>
      <w:proofErr w:type="gramEnd"/>
      <w:r w:rsidRPr="00411F73">
        <w:rPr>
          <w:rFonts w:ascii="Times New Roman" w:eastAsia="Times New Roman" w:hAnsi="Times New Roman" w:cs="Times New Roman"/>
          <w:sz w:val="28"/>
          <w:szCs w:val="24"/>
          <w:lang w:val="ru-RU"/>
        </w:rPr>
        <w:t xml:space="preserve"> закону.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84" w:name="n362"/>
      <w:bookmarkEnd w:id="384"/>
      <w:r w:rsidRPr="00411F73">
        <w:rPr>
          <w:rFonts w:ascii="Times New Roman" w:eastAsia="Times New Roman" w:hAnsi="Times New Roman" w:cs="Times New Roman"/>
          <w:i/>
          <w:iCs/>
          <w:sz w:val="28"/>
          <w:szCs w:val="24"/>
          <w:lang w:val="ru-RU"/>
        </w:rPr>
        <w:t>{Пункт 10</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 xml:space="preserve">доповнено </w:t>
      </w:r>
      <w:proofErr w:type="gramStart"/>
      <w:r w:rsidRPr="00411F73">
        <w:rPr>
          <w:rFonts w:ascii="Times New Roman" w:eastAsia="Times New Roman" w:hAnsi="Times New Roman" w:cs="Times New Roman"/>
          <w:i/>
          <w:iCs/>
          <w:sz w:val="28"/>
          <w:szCs w:val="24"/>
          <w:lang w:val="ru-RU"/>
        </w:rPr>
        <w:t>п</w:t>
      </w:r>
      <w:proofErr w:type="gramEnd"/>
      <w:r w:rsidRPr="00411F73">
        <w:rPr>
          <w:rFonts w:ascii="Times New Roman" w:eastAsia="Times New Roman" w:hAnsi="Times New Roman" w:cs="Times New Roman"/>
          <w:i/>
          <w:iCs/>
          <w:sz w:val="28"/>
          <w:szCs w:val="24"/>
          <w:lang w:val="ru-RU"/>
        </w:rPr>
        <w:t>ідпунктом 21 згідно з Постановою КМ</w:t>
      </w:r>
      <w:r w:rsidRPr="00411F73">
        <w:rPr>
          <w:rFonts w:ascii="Times New Roman" w:eastAsia="Times New Roman" w:hAnsi="Times New Roman" w:cs="Times New Roman"/>
          <w:i/>
          <w:iCs/>
          <w:sz w:val="28"/>
          <w:szCs w:val="24"/>
        </w:rPr>
        <w:t> </w:t>
      </w:r>
      <w:hyperlink r:id="rId216" w:anchor="n97" w:tgtFrame="_blank" w:history="1">
        <w:r w:rsidRPr="00411F73">
          <w:rPr>
            <w:rFonts w:ascii="Times New Roman" w:eastAsia="Times New Roman" w:hAnsi="Times New Roman" w:cs="Times New Roman"/>
            <w:i/>
            <w:iCs/>
            <w:color w:val="000099"/>
            <w:sz w:val="28"/>
            <w:szCs w:val="24"/>
            <w:u w:val="single"/>
            <w:lang w:val="ru-RU"/>
          </w:rPr>
          <w:t>№ 1164 від 24.12.2019</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85" w:name="n281"/>
      <w:bookmarkEnd w:id="385"/>
      <w:r w:rsidRPr="00411F73">
        <w:rPr>
          <w:rFonts w:ascii="Times New Roman" w:eastAsia="Times New Roman" w:hAnsi="Times New Roman" w:cs="Times New Roman"/>
          <w:i/>
          <w:iCs/>
          <w:sz w:val="28"/>
          <w:szCs w:val="24"/>
          <w:lang w:val="ru-RU"/>
        </w:rPr>
        <w:t>{Положення доповнено пунктом 10</w:t>
      </w:r>
      <w:r w:rsidRPr="00411F73">
        <w:rPr>
          <w:rFonts w:ascii="Times New Roman" w:eastAsia="Times New Roman" w:hAnsi="Times New Roman" w:cs="Times New Roman"/>
          <w:b/>
          <w:bCs/>
          <w:sz w:val="28"/>
          <w:vertAlign w:val="superscript"/>
          <w:lang w:val="ru-RU"/>
        </w:rPr>
        <w:t>-2</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217" w:anchor="n23"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86" w:name="n280"/>
      <w:bookmarkEnd w:id="386"/>
      <w:r w:rsidRPr="00411F73">
        <w:rPr>
          <w:rFonts w:ascii="Times New Roman" w:eastAsia="Times New Roman" w:hAnsi="Times New Roman" w:cs="Times New Roman"/>
          <w:sz w:val="28"/>
          <w:szCs w:val="24"/>
          <w:lang w:val="ru-RU"/>
        </w:rPr>
        <w:t>10</w:t>
      </w:r>
      <w:r w:rsidRPr="00411F73">
        <w:rPr>
          <w:rFonts w:ascii="Times New Roman" w:eastAsia="Times New Roman" w:hAnsi="Times New Roman" w:cs="Times New Roman"/>
          <w:b/>
          <w:bCs/>
          <w:sz w:val="28"/>
          <w:vertAlign w:val="superscript"/>
          <w:lang w:val="ru-RU"/>
        </w:rPr>
        <w:t>-3</w:t>
      </w:r>
      <w:r w:rsidRPr="00411F73">
        <w:rPr>
          <w:rFonts w:ascii="Times New Roman" w:eastAsia="Times New Roman" w:hAnsi="Times New Roman" w:cs="Times New Roman"/>
          <w:sz w:val="28"/>
          <w:szCs w:val="24"/>
          <w:lang w:val="ru-RU"/>
        </w:rPr>
        <w:t xml:space="preserve">. На час відсутності державного секретаря Мінфіну чи неможливості здійснення ним своїх повноважень з інших причин його обов’язки виконує один із керівників самостійних структурних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ідрозділів апарату Мінфіну відповідно до наказу державного секретаря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87" w:name="n258"/>
      <w:bookmarkEnd w:id="387"/>
      <w:r w:rsidRPr="00411F73">
        <w:rPr>
          <w:rFonts w:ascii="Times New Roman" w:eastAsia="Times New Roman" w:hAnsi="Times New Roman" w:cs="Times New Roman"/>
          <w:i/>
          <w:iCs/>
          <w:sz w:val="28"/>
          <w:szCs w:val="24"/>
          <w:lang w:val="ru-RU"/>
        </w:rPr>
        <w:t>{Положення доповнено пунктом 10</w:t>
      </w:r>
      <w:r w:rsidRPr="00411F73">
        <w:rPr>
          <w:rFonts w:ascii="Times New Roman" w:eastAsia="Times New Roman" w:hAnsi="Times New Roman" w:cs="Times New Roman"/>
          <w:b/>
          <w:bCs/>
          <w:sz w:val="28"/>
          <w:vertAlign w:val="superscript"/>
          <w:lang w:val="ru-RU"/>
        </w:rPr>
        <w:t>-3</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згідно з Постановою КМ</w:t>
      </w:r>
      <w:r w:rsidRPr="00411F73">
        <w:rPr>
          <w:rFonts w:ascii="Times New Roman" w:eastAsia="Times New Roman" w:hAnsi="Times New Roman" w:cs="Times New Roman"/>
          <w:i/>
          <w:iCs/>
          <w:sz w:val="28"/>
          <w:szCs w:val="24"/>
        </w:rPr>
        <w:t> </w:t>
      </w:r>
      <w:hyperlink r:id="rId218" w:anchor="n23"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88" w:name="n371"/>
      <w:bookmarkEnd w:id="388"/>
      <w:r w:rsidRPr="00411F73">
        <w:rPr>
          <w:rFonts w:ascii="Times New Roman" w:eastAsia="Times New Roman" w:hAnsi="Times New Roman" w:cs="Times New Roman"/>
          <w:sz w:val="28"/>
          <w:szCs w:val="24"/>
          <w:lang w:val="ru-RU"/>
        </w:rPr>
        <w:t>10</w:t>
      </w:r>
      <w:r w:rsidRPr="00411F73">
        <w:rPr>
          <w:rFonts w:ascii="Times New Roman" w:eastAsia="Times New Roman" w:hAnsi="Times New Roman" w:cs="Times New Roman"/>
          <w:b/>
          <w:bCs/>
          <w:sz w:val="28"/>
          <w:vertAlign w:val="superscript"/>
          <w:lang w:val="ru-RU"/>
        </w:rPr>
        <w:t>-4</w:t>
      </w:r>
      <w:r w:rsidRPr="00411F73">
        <w:rPr>
          <w:rFonts w:ascii="Times New Roman" w:eastAsia="Times New Roman" w:hAnsi="Times New Roman" w:cs="Times New Roman"/>
          <w:sz w:val="28"/>
          <w:szCs w:val="24"/>
          <w:lang w:val="ru-RU"/>
        </w:rPr>
        <w:t>. Державний секретар Мінфіну має право делегувати окремі повноваження, визначені</w:t>
      </w:r>
      <w:r w:rsidRPr="00411F73">
        <w:rPr>
          <w:rFonts w:ascii="Times New Roman" w:eastAsia="Times New Roman" w:hAnsi="Times New Roman" w:cs="Times New Roman"/>
          <w:sz w:val="28"/>
          <w:szCs w:val="24"/>
        </w:rPr>
        <w:t> </w:t>
      </w:r>
      <w:hyperlink r:id="rId219" w:anchor="n255" w:tgtFrame="_blank" w:history="1">
        <w:r w:rsidRPr="00411F73">
          <w:rPr>
            <w:rFonts w:ascii="Times New Roman" w:eastAsia="Times New Roman" w:hAnsi="Times New Roman" w:cs="Times New Roman"/>
            <w:color w:val="000099"/>
            <w:sz w:val="28"/>
            <w:szCs w:val="24"/>
            <w:u w:val="single"/>
            <w:lang w:val="ru-RU"/>
          </w:rPr>
          <w:t>частиною другою</w:t>
        </w:r>
      </w:hyperlink>
      <w:r w:rsidRPr="00411F73">
        <w:rPr>
          <w:rFonts w:ascii="Times New Roman" w:eastAsia="Times New Roman" w:hAnsi="Times New Roman" w:cs="Times New Roman"/>
          <w:sz w:val="28"/>
          <w:szCs w:val="24"/>
        </w:rPr>
        <w:t> </w:t>
      </w:r>
      <w:r w:rsidRPr="00411F73">
        <w:rPr>
          <w:rFonts w:ascii="Times New Roman" w:eastAsia="Times New Roman" w:hAnsi="Times New Roman" w:cs="Times New Roman"/>
          <w:sz w:val="28"/>
          <w:szCs w:val="24"/>
          <w:lang w:val="ru-RU"/>
        </w:rPr>
        <w:t xml:space="preserve">статті 17 Закону України “Про державну службу”, керівникам самостійних структурних </w:t>
      </w:r>
      <w:proofErr w:type="gramStart"/>
      <w:r w:rsidRPr="00411F73">
        <w:rPr>
          <w:rFonts w:ascii="Times New Roman" w:eastAsia="Times New Roman" w:hAnsi="Times New Roman" w:cs="Times New Roman"/>
          <w:sz w:val="28"/>
          <w:szCs w:val="24"/>
          <w:lang w:val="ru-RU"/>
        </w:rPr>
        <w:t>п</w:t>
      </w:r>
      <w:proofErr w:type="gramEnd"/>
      <w:r w:rsidRPr="00411F73">
        <w:rPr>
          <w:rFonts w:ascii="Times New Roman" w:eastAsia="Times New Roman" w:hAnsi="Times New Roman" w:cs="Times New Roman"/>
          <w:sz w:val="28"/>
          <w:szCs w:val="24"/>
          <w:lang w:val="ru-RU"/>
        </w:rPr>
        <w:t>ідрозділів апарату Мінфіну в порядку, встановленому Кабінетом Міністрів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rPr>
      </w:pPr>
      <w:bookmarkStart w:id="389" w:name="n370"/>
      <w:bookmarkEnd w:id="389"/>
      <w:r w:rsidRPr="00411F73">
        <w:rPr>
          <w:rFonts w:ascii="Times New Roman" w:eastAsia="Times New Roman" w:hAnsi="Times New Roman" w:cs="Times New Roman"/>
          <w:i/>
          <w:iCs/>
          <w:sz w:val="28"/>
          <w:szCs w:val="24"/>
          <w:lang w:val="ru-RU"/>
        </w:rPr>
        <w:t>{Положення доповнено пунктом 10</w:t>
      </w:r>
      <w:r w:rsidRPr="00411F73">
        <w:rPr>
          <w:rFonts w:ascii="Times New Roman" w:eastAsia="Times New Roman" w:hAnsi="Times New Roman" w:cs="Times New Roman"/>
          <w:b/>
          <w:bCs/>
          <w:sz w:val="28"/>
          <w:vertAlign w:val="superscript"/>
          <w:lang w:val="ru-RU"/>
        </w:rPr>
        <w:t>-4</w:t>
      </w:r>
      <w:r w:rsidRPr="00411F73">
        <w:rPr>
          <w:rFonts w:ascii="Times New Roman" w:eastAsia="Times New Roman" w:hAnsi="Times New Roman" w:cs="Times New Roman"/>
          <w:i/>
          <w:iCs/>
          <w:sz w:val="28"/>
          <w:szCs w:val="24"/>
        </w:rPr>
        <w:t> </w:t>
      </w:r>
      <w:r w:rsidRPr="00411F73">
        <w:rPr>
          <w:rFonts w:ascii="Times New Roman" w:eastAsia="Times New Roman" w:hAnsi="Times New Roman" w:cs="Times New Roman"/>
          <w:i/>
          <w:iCs/>
          <w:sz w:val="28"/>
          <w:szCs w:val="24"/>
          <w:lang w:val="ru-RU"/>
        </w:rPr>
        <w:t xml:space="preserve">згідно з Постановою </w:t>
      </w:r>
      <w:r w:rsidRPr="00411F73">
        <w:rPr>
          <w:rFonts w:ascii="Times New Roman" w:eastAsia="Times New Roman" w:hAnsi="Times New Roman" w:cs="Times New Roman"/>
          <w:i/>
          <w:iCs/>
          <w:sz w:val="28"/>
          <w:szCs w:val="24"/>
        </w:rPr>
        <w:t>КМ </w:t>
      </w:r>
      <w:hyperlink r:id="rId220" w:anchor="n103" w:tgtFrame="_blank" w:history="1">
        <w:r w:rsidRPr="00411F73">
          <w:rPr>
            <w:rFonts w:ascii="Times New Roman" w:eastAsia="Times New Roman" w:hAnsi="Times New Roman" w:cs="Times New Roman"/>
            <w:i/>
            <w:iCs/>
            <w:color w:val="000099"/>
            <w:sz w:val="28"/>
            <w:szCs w:val="24"/>
            <w:u w:val="single"/>
          </w:rPr>
          <w:t>№ 1164 від 24.12.2019</w:t>
        </w:r>
      </w:hyperlink>
      <w:r w:rsidRPr="00411F73">
        <w:rPr>
          <w:rFonts w:ascii="Times New Roman" w:eastAsia="Times New Roman" w:hAnsi="Times New Roman" w:cs="Times New Roman"/>
          <w:i/>
          <w:iCs/>
          <w:sz w:val="28"/>
          <w:szCs w:val="24"/>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90" w:name="n209"/>
      <w:bookmarkEnd w:id="390"/>
      <w:r w:rsidRPr="00411F73">
        <w:rPr>
          <w:rFonts w:ascii="Times New Roman" w:eastAsia="Times New Roman" w:hAnsi="Times New Roman" w:cs="Times New Roman"/>
          <w:sz w:val="28"/>
          <w:szCs w:val="24"/>
          <w:lang w:val="ru-RU"/>
        </w:rPr>
        <w:t>11. Для погодженого вирішення питань, що належать до компетенції Мінфіну, обговорення найважливіших напрямів його діяльності у Мінфіні може утворюватися колегія.</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91" w:name="n210"/>
      <w:bookmarkEnd w:id="391"/>
      <w:proofErr w:type="gramStart"/>
      <w:r w:rsidRPr="00411F73">
        <w:rPr>
          <w:rFonts w:ascii="Times New Roman" w:eastAsia="Times New Roman" w:hAnsi="Times New Roman" w:cs="Times New Roman"/>
          <w:sz w:val="28"/>
          <w:szCs w:val="24"/>
          <w:lang w:val="ru-RU"/>
        </w:rPr>
        <w:t>Р</w:t>
      </w:r>
      <w:proofErr w:type="gramEnd"/>
      <w:r w:rsidRPr="00411F73">
        <w:rPr>
          <w:rFonts w:ascii="Times New Roman" w:eastAsia="Times New Roman" w:hAnsi="Times New Roman" w:cs="Times New Roman"/>
          <w:sz w:val="28"/>
          <w:szCs w:val="24"/>
          <w:lang w:val="ru-RU"/>
        </w:rPr>
        <w:t>ішення колегії можуть бути реалізовані шляхом видання відповідного наказу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92" w:name="n211"/>
      <w:bookmarkEnd w:id="392"/>
      <w:r w:rsidRPr="00411F73">
        <w:rPr>
          <w:rFonts w:ascii="Times New Roman" w:eastAsia="Times New Roman" w:hAnsi="Times New Roman" w:cs="Times New Roman"/>
          <w:sz w:val="28"/>
          <w:szCs w:val="24"/>
          <w:lang w:val="ru-RU"/>
        </w:rPr>
        <w:t>Для розгляду наукових рекомендацій та проведення фахових консультацій з основних питань діяльності у Мінфіні можуть утворюватися інші постійні або тимчасові консультативні, дорадчі та інші допоміжні органи.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rPr>
      </w:pPr>
      <w:bookmarkStart w:id="393" w:name="n212"/>
      <w:bookmarkEnd w:id="393"/>
      <w:proofErr w:type="gramStart"/>
      <w:r w:rsidRPr="00411F73">
        <w:rPr>
          <w:rFonts w:ascii="Times New Roman" w:eastAsia="Times New Roman" w:hAnsi="Times New Roman" w:cs="Times New Roman"/>
          <w:sz w:val="28"/>
          <w:szCs w:val="24"/>
        </w:rPr>
        <w:t>Рішення про утворення чи ліквідацію колегії, інших постійних або тимчасових консультативних, дорадчих та інших допоміжних органів, їх кількісний та персональний склад, положення про них затверджуються Міністром.</w:t>
      </w:r>
      <w:proofErr w:type="gramEnd"/>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rPr>
      </w:pPr>
      <w:bookmarkStart w:id="394" w:name="n213"/>
      <w:bookmarkEnd w:id="394"/>
      <w:r w:rsidRPr="00411F73">
        <w:rPr>
          <w:rFonts w:ascii="Times New Roman" w:eastAsia="Times New Roman" w:hAnsi="Times New Roman" w:cs="Times New Roman"/>
          <w:sz w:val="28"/>
          <w:szCs w:val="24"/>
        </w:rPr>
        <w:t>12. Гранична чисельність державних службовців та працівників Мінфіну затверджується Кабінетом Міністрів України.</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95" w:name="n214"/>
      <w:bookmarkEnd w:id="395"/>
      <w:r w:rsidRPr="00411F73">
        <w:rPr>
          <w:rFonts w:ascii="Times New Roman" w:eastAsia="Times New Roman" w:hAnsi="Times New Roman" w:cs="Times New Roman"/>
          <w:sz w:val="28"/>
          <w:szCs w:val="24"/>
          <w:lang w:val="ru-RU"/>
        </w:rPr>
        <w:t>Структура апарату Мінфіну затверджується Міністром фінансі</w:t>
      </w:r>
      <w:proofErr w:type="gramStart"/>
      <w:r w:rsidRPr="00411F73">
        <w:rPr>
          <w:rFonts w:ascii="Times New Roman" w:eastAsia="Times New Roman" w:hAnsi="Times New Roman" w:cs="Times New Roman"/>
          <w:sz w:val="28"/>
          <w:szCs w:val="24"/>
          <w:lang w:val="ru-RU"/>
        </w:rPr>
        <w:t>в</w:t>
      </w:r>
      <w:proofErr w:type="gramEnd"/>
      <w:r w:rsidRPr="00411F73">
        <w:rPr>
          <w:rFonts w:ascii="Times New Roman" w:eastAsia="Times New Roman" w:hAnsi="Times New Roman" w:cs="Times New Roman"/>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96" w:name="n215"/>
      <w:bookmarkEnd w:id="396"/>
      <w:r w:rsidRPr="00411F73">
        <w:rPr>
          <w:rFonts w:ascii="Times New Roman" w:eastAsia="Times New Roman" w:hAnsi="Times New Roman" w:cs="Times New Roman"/>
          <w:sz w:val="28"/>
          <w:szCs w:val="24"/>
          <w:lang w:val="ru-RU"/>
        </w:rPr>
        <w:t>Штатний розпис і кошторис Мінфіну затверджуються державним секретарем Мінфіну.</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97" w:name="n283"/>
      <w:bookmarkEnd w:id="397"/>
      <w:r w:rsidRPr="00411F73">
        <w:rPr>
          <w:rFonts w:ascii="Times New Roman" w:eastAsia="Times New Roman" w:hAnsi="Times New Roman" w:cs="Times New Roman"/>
          <w:i/>
          <w:iCs/>
          <w:sz w:val="28"/>
          <w:szCs w:val="24"/>
          <w:lang w:val="ru-RU"/>
        </w:rPr>
        <w:t>{Абзац третій пункту 12 із змінами, внесеними згідно з Постановою КМ</w:t>
      </w:r>
      <w:r w:rsidRPr="00411F73">
        <w:rPr>
          <w:rFonts w:ascii="Times New Roman" w:eastAsia="Times New Roman" w:hAnsi="Times New Roman" w:cs="Times New Roman"/>
          <w:i/>
          <w:iCs/>
          <w:sz w:val="28"/>
          <w:szCs w:val="24"/>
        </w:rPr>
        <w:t> </w:t>
      </w:r>
      <w:hyperlink r:id="rId221" w:anchor="n46" w:tgtFrame="_blank" w:history="1">
        <w:r w:rsidRPr="00411F73">
          <w:rPr>
            <w:rFonts w:ascii="Times New Roman" w:eastAsia="Times New Roman" w:hAnsi="Times New Roman" w:cs="Times New Roman"/>
            <w:i/>
            <w:iCs/>
            <w:color w:val="000099"/>
            <w:sz w:val="28"/>
            <w:szCs w:val="24"/>
            <w:u w:val="single"/>
            <w:lang w:val="ru-RU"/>
          </w:rPr>
          <w:t>№ 530 від 23.08.2016</w:t>
        </w:r>
      </w:hyperlink>
      <w:r w:rsidRPr="00411F73">
        <w:rPr>
          <w:rFonts w:ascii="Times New Roman" w:eastAsia="Times New Roman" w:hAnsi="Times New Roman" w:cs="Times New Roman"/>
          <w:i/>
          <w:iCs/>
          <w:sz w:val="28"/>
          <w:szCs w:val="24"/>
          <w:lang w:val="ru-RU"/>
        </w:rPr>
        <w:t>}</w:t>
      </w:r>
    </w:p>
    <w:p w:rsidR="00411F73" w:rsidRPr="00411F73" w:rsidRDefault="00411F73" w:rsidP="00411F73">
      <w:pPr>
        <w:spacing w:after="91" w:line="240" w:lineRule="auto"/>
        <w:ind w:firstLine="273"/>
        <w:jc w:val="both"/>
        <w:rPr>
          <w:rFonts w:ascii="Times New Roman" w:eastAsia="Times New Roman" w:hAnsi="Times New Roman" w:cs="Times New Roman"/>
          <w:sz w:val="28"/>
          <w:szCs w:val="24"/>
          <w:lang w:val="ru-RU"/>
        </w:rPr>
      </w:pPr>
      <w:bookmarkStart w:id="398" w:name="n216"/>
      <w:bookmarkEnd w:id="398"/>
      <w:r w:rsidRPr="00411F73">
        <w:rPr>
          <w:rFonts w:ascii="Times New Roman" w:eastAsia="Times New Roman" w:hAnsi="Times New Roman" w:cs="Times New Roman"/>
          <w:sz w:val="28"/>
          <w:szCs w:val="24"/>
          <w:lang w:val="ru-RU"/>
        </w:rPr>
        <w:lastRenderedPageBreak/>
        <w:t xml:space="preserve">13. Мінфін є юридичною </w:t>
      </w:r>
      <w:proofErr w:type="gramStart"/>
      <w:r w:rsidRPr="00411F73">
        <w:rPr>
          <w:rFonts w:ascii="Times New Roman" w:eastAsia="Times New Roman" w:hAnsi="Times New Roman" w:cs="Times New Roman"/>
          <w:sz w:val="28"/>
          <w:szCs w:val="24"/>
          <w:lang w:val="ru-RU"/>
        </w:rPr>
        <w:t>особою</w:t>
      </w:r>
      <w:proofErr w:type="gramEnd"/>
      <w:r w:rsidRPr="00411F73">
        <w:rPr>
          <w:rFonts w:ascii="Times New Roman" w:eastAsia="Times New Roman" w:hAnsi="Times New Roman" w:cs="Times New Roman"/>
          <w:sz w:val="28"/>
          <w:szCs w:val="24"/>
          <w:lang w:val="ru-RU"/>
        </w:rPr>
        <w:t xml:space="preserve"> публічного права, має самостійний баланс, печатку із зображенням Державного Герба України та своїм найменуванням, власні бланки, рахунки в органах Казначейства і банках.</w:t>
      </w:r>
    </w:p>
    <w:p w:rsidR="004D3A87" w:rsidRDefault="00411F73">
      <w:pPr>
        <w:rPr>
          <w:lang w:val="ru-RU"/>
        </w:rPr>
      </w:pPr>
      <w:hyperlink r:id="rId222" w:history="1">
        <w:r w:rsidRPr="001125D2">
          <w:rPr>
            <w:rStyle w:val="a3"/>
            <w:lang w:val="ru-RU"/>
          </w:rPr>
          <w:t>https://zakon.rada.gov.ua/laws/show/375-2014-п#Text</w:t>
        </w:r>
      </w:hyperlink>
    </w:p>
    <w:p w:rsidR="00411F73" w:rsidRDefault="00411F73">
      <w:pPr>
        <w:rPr>
          <w:lang w:val="ru-RU"/>
        </w:rPr>
      </w:pPr>
      <w:r>
        <w:rPr>
          <w:noProof/>
        </w:rPr>
        <w:drawing>
          <wp:inline distT="0" distB="0" distL="0" distR="0">
            <wp:extent cx="6152515" cy="3461858"/>
            <wp:effectExtent l="1905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3"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411F73" w:rsidRDefault="00411F73">
      <w:pPr>
        <w:rPr>
          <w:lang w:val="ru-RU"/>
        </w:rPr>
      </w:pPr>
      <w:r>
        <w:rPr>
          <w:noProof/>
        </w:rPr>
        <w:drawing>
          <wp:inline distT="0" distB="0" distL="0" distR="0">
            <wp:extent cx="6152515" cy="3461858"/>
            <wp:effectExtent l="1905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411F73" w:rsidRDefault="00411F73">
      <w:pPr>
        <w:rPr>
          <w:lang w:val="ru-RU"/>
        </w:rPr>
      </w:pPr>
      <w:r>
        <w:rPr>
          <w:noProof/>
        </w:rPr>
        <w:lastRenderedPageBreak/>
        <w:drawing>
          <wp:inline distT="0" distB="0" distL="0" distR="0">
            <wp:extent cx="6152515" cy="3461858"/>
            <wp:effectExtent l="1905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5"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411F73" w:rsidRDefault="00411F73">
      <w:pPr>
        <w:rPr>
          <w:lang w:val="ru-RU"/>
        </w:rPr>
      </w:pPr>
      <w:r>
        <w:rPr>
          <w:noProof/>
        </w:rPr>
        <w:drawing>
          <wp:inline distT="0" distB="0" distL="0" distR="0">
            <wp:extent cx="6152515" cy="3461858"/>
            <wp:effectExtent l="1905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6"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411F73" w:rsidRPr="00411F73" w:rsidRDefault="00411F73">
      <w:pPr>
        <w:rPr>
          <w:lang w:val="ru-RU"/>
        </w:rPr>
      </w:pPr>
    </w:p>
    <w:sectPr w:rsidR="00411F73" w:rsidRPr="00411F73" w:rsidSect="00411F73">
      <w:pgSz w:w="12240" w:h="15840"/>
      <w:pgMar w:top="28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compat/>
  <w:rsids>
    <w:rsidRoot w:val="00411F73"/>
    <w:rsid w:val="00411F73"/>
    <w:rsid w:val="004D3A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A87"/>
  </w:style>
  <w:style w:type="paragraph" w:styleId="1">
    <w:name w:val="heading 1"/>
    <w:basedOn w:val="a"/>
    <w:link w:val="10"/>
    <w:uiPriority w:val="9"/>
    <w:qFormat/>
    <w:rsid w:val="00411F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1F73"/>
    <w:rPr>
      <w:rFonts w:ascii="Times New Roman" w:eastAsia="Times New Roman" w:hAnsi="Times New Roman" w:cs="Times New Roman"/>
      <w:b/>
      <w:bCs/>
      <w:kern w:val="36"/>
      <w:sz w:val="48"/>
      <w:szCs w:val="48"/>
    </w:rPr>
  </w:style>
  <w:style w:type="character" w:customStyle="1" w:styleId="valid">
    <w:name w:val="valid"/>
    <w:basedOn w:val="a0"/>
    <w:rsid w:val="00411F73"/>
  </w:style>
  <w:style w:type="character" w:customStyle="1" w:styleId="dat0">
    <w:name w:val="dat0"/>
    <w:basedOn w:val="a0"/>
    <w:rsid w:val="00411F73"/>
  </w:style>
  <w:style w:type="character" w:styleId="a3">
    <w:name w:val="Hyperlink"/>
    <w:basedOn w:val="a0"/>
    <w:uiPriority w:val="99"/>
    <w:unhideWhenUsed/>
    <w:rsid w:val="00411F73"/>
    <w:rPr>
      <w:color w:val="0000FF"/>
      <w:u w:val="single"/>
    </w:rPr>
  </w:style>
  <w:style w:type="character" w:styleId="a4">
    <w:name w:val="FollowedHyperlink"/>
    <w:basedOn w:val="a0"/>
    <w:uiPriority w:val="99"/>
    <w:semiHidden/>
    <w:unhideWhenUsed/>
    <w:rsid w:val="00411F73"/>
    <w:rPr>
      <w:color w:val="800080"/>
      <w:u w:val="single"/>
    </w:rPr>
  </w:style>
  <w:style w:type="character" w:customStyle="1" w:styleId="item">
    <w:name w:val="item"/>
    <w:basedOn w:val="a0"/>
    <w:rsid w:val="00411F73"/>
  </w:style>
  <w:style w:type="character" w:customStyle="1" w:styleId="ml-auto">
    <w:name w:val="ml-auto"/>
    <w:basedOn w:val="a0"/>
    <w:rsid w:val="00411F73"/>
  </w:style>
  <w:style w:type="character" w:customStyle="1" w:styleId="rvts0">
    <w:name w:val="rvts0"/>
    <w:basedOn w:val="a0"/>
    <w:rsid w:val="00411F73"/>
  </w:style>
  <w:style w:type="paragraph" w:customStyle="1" w:styleId="rvps7">
    <w:name w:val="rvps7"/>
    <w:basedOn w:val="a"/>
    <w:rsid w:val="00411F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7">
    <w:name w:val="rvps17"/>
    <w:basedOn w:val="a"/>
    <w:rsid w:val="00411F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411F73"/>
  </w:style>
  <w:style w:type="character" w:customStyle="1" w:styleId="rvts64">
    <w:name w:val="rvts64"/>
    <w:basedOn w:val="a0"/>
    <w:rsid w:val="00411F73"/>
  </w:style>
  <w:style w:type="character" w:customStyle="1" w:styleId="rvts9">
    <w:name w:val="rvts9"/>
    <w:basedOn w:val="a0"/>
    <w:rsid w:val="00411F73"/>
  </w:style>
  <w:style w:type="paragraph" w:customStyle="1" w:styleId="rvps6">
    <w:name w:val="rvps6"/>
    <w:basedOn w:val="a"/>
    <w:rsid w:val="00411F73"/>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411F73"/>
    <w:rPr>
      <w:i/>
      <w:iCs/>
    </w:rPr>
  </w:style>
  <w:style w:type="paragraph" w:customStyle="1" w:styleId="rvps18">
    <w:name w:val="rvps18"/>
    <w:basedOn w:val="a"/>
    <w:rsid w:val="00411F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411F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52">
    <w:name w:val="rvts52"/>
    <w:basedOn w:val="a0"/>
    <w:rsid w:val="00411F73"/>
  </w:style>
  <w:style w:type="paragraph" w:customStyle="1" w:styleId="rvps4">
    <w:name w:val="rvps4"/>
    <w:basedOn w:val="a"/>
    <w:rsid w:val="00411F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4">
    <w:name w:val="rvts44"/>
    <w:basedOn w:val="a0"/>
    <w:rsid w:val="00411F73"/>
  </w:style>
  <w:style w:type="paragraph" w:customStyle="1" w:styleId="rvps15">
    <w:name w:val="rvps15"/>
    <w:basedOn w:val="a"/>
    <w:rsid w:val="00411F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
    <w:rsid w:val="00411F7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411F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
    <w:rsid w:val="00411F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
    <w:rsid w:val="00411F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411F73"/>
  </w:style>
  <w:style w:type="character" w:customStyle="1" w:styleId="rvts37">
    <w:name w:val="rvts37"/>
    <w:basedOn w:val="a0"/>
    <w:rsid w:val="00411F73"/>
  </w:style>
  <w:style w:type="character" w:customStyle="1" w:styleId="rvts11">
    <w:name w:val="rvts11"/>
    <w:basedOn w:val="a0"/>
    <w:rsid w:val="00411F73"/>
  </w:style>
  <w:style w:type="paragraph" w:styleId="a7">
    <w:name w:val="Balloon Text"/>
    <w:basedOn w:val="a"/>
    <w:link w:val="a8"/>
    <w:uiPriority w:val="99"/>
    <w:semiHidden/>
    <w:unhideWhenUsed/>
    <w:rsid w:val="00411F7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11F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0505921">
      <w:bodyDiv w:val="1"/>
      <w:marLeft w:val="0"/>
      <w:marRight w:val="0"/>
      <w:marTop w:val="0"/>
      <w:marBottom w:val="0"/>
      <w:divBdr>
        <w:top w:val="none" w:sz="0" w:space="0" w:color="auto"/>
        <w:left w:val="none" w:sz="0" w:space="0" w:color="auto"/>
        <w:bottom w:val="none" w:sz="0" w:space="0" w:color="auto"/>
        <w:right w:val="none" w:sz="0" w:space="0" w:color="auto"/>
      </w:divBdr>
      <w:divsChild>
        <w:div w:id="2128888998">
          <w:marLeft w:val="0"/>
          <w:marRight w:val="0"/>
          <w:marTop w:val="0"/>
          <w:marBottom w:val="0"/>
          <w:divBdr>
            <w:top w:val="single" w:sz="4" w:space="0" w:color="BBBBBB"/>
            <w:left w:val="single" w:sz="4" w:space="0" w:color="BBBBBB"/>
            <w:bottom w:val="single" w:sz="4" w:space="0" w:color="E3E3E3"/>
            <w:right w:val="single" w:sz="4" w:space="0" w:color="E3E3E3"/>
          </w:divBdr>
          <w:divsChild>
            <w:div w:id="422796518">
              <w:marLeft w:val="0"/>
              <w:marRight w:val="0"/>
              <w:marTop w:val="0"/>
              <w:marBottom w:val="0"/>
              <w:divBdr>
                <w:top w:val="none" w:sz="0" w:space="0" w:color="auto"/>
                <w:left w:val="none" w:sz="0" w:space="0" w:color="auto"/>
                <w:bottom w:val="none" w:sz="0" w:space="0" w:color="auto"/>
                <w:right w:val="none" w:sz="0" w:space="0" w:color="auto"/>
              </w:divBdr>
              <w:divsChild>
                <w:div w:id="13248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58065">
          <w:marLeft w:val="0"/>
          <w:marRight w:val="0"/>
          <w:marTop w:val="0"/>
          <w:marBottom w:val="0"/>
          <w:divBdr>
            <w:top w:val="none" w:sz="0" w:space="0" w:color="auto"/>
            <w:left w:val="none" w:sz="0" w:space="0" w:color="auto"/>
            <w:bottom w:val="none" w:sz="0" w:space="0" w:color="auto"/>
            <w:right w:val="none" w:sz="0" w:space="0" w:color="auto"/>
          </w:divBdr>
        </w:div>
        <w:div w:id="401830042">
          <w:marLeft w:val="0"/>
          <w:marRight w:val="0"/>
          <w:marTop w:val="0"/>
          <w:marBottom w:val="0"/>
          <w:divBdr>
            <w:top w:val="single" w:sz="4" w:space="4" w:color="C3D6F5"/>
            <w:left w:val="single" w:sz="4" w:space="7" w:color="C3D6F5"/>
            <w:bottom w:val="single" w:sz="4" w:space="4" w:color="CAE8FC"/>
            <w:right w:val="single" w:sz="4" w:space="7" w:color="CAE8FC"/>
          </w:divBdr>
          <w:divsChild>
            <w:div w:id="1402411477">
              <w:marLeft w:val="0"/>
              <w:marRight w:val="0"/>
              <w:marTop w:val="0"/>
              <w:marBottom w:val="0"/>
              <w:divBdr>
                <w:top w:val="none" w:sz="0" w:space="0" w:color="auto"/>
                <w:left w:val="none" w:sz="0" w:space="0" w:color="auto"/>
                <w:bottom w:val="none" w:sz="0" w:space="0" w:color="auto"/>
                <w:right w:val="none" w:sz="0" w:space="0" w:color="auto"/>
              </w:divBdr>
            </w:div>
          </w:divsChild>
        </w:div>
        <w:div w:id="700397813">
          <w:marLeft w:val="0"/>
          <w:marRight w:val="0"/>
          <w:marTop w:val="0"/>
          <w:marBottom w:val="0"/>
          <w:divBdr>
            <w:top w:val="none" w:sz="0" w:space="0" w:color="auto"/>
            <w:left w:val="none" w:sz="0" w:space="0" w:color="auto"/>
            <w:bottom w:val="none" w:sz="0" w:space="0" w:color="auto"/>
            <w:right w:val="none" w:sz="0" w:space="0" w:color="auto"/>
          </w:divBdr>
          <w:divsChild>
            <w:div w:id="572395949">
              <w:marLeft w:val="-137"/>
              <w:marRight w:val="-137"/>
              <w:marTop w:val="0"/>
              <w:marBottom w:val="0"/>
              <w:divBdr>
                <w:top w:val="none" w:sz="0" w:space="0" w:color="auto"/>
                <w:left w:val="none" w:sz="0" w:space="0" w:color="auto"/>
                <w:bottom w:val="none" w:sz="0" w:space="0" w:color="auto"/>
                <w:right w:val="none" w:sz="0" w:space="0" w:color="auto"/>
              </w:divBdr>
              <w:divsChild>
                <w:div w:id="797725836">
                  <w:marLeft w:val="0"/>
                  <w:marRight w:val="0"/>
                  <w:marTop w:val="0"/>
                  <w:marBottom w:val="0"/>
                  <w:divBdr>
                    <w:top w:val="none" w:sz="0" w:space="0" w:color="auto"/>
                    <w:left w:val="none" w:sz="0" w:space="0" w:color="auto"/>
                    <w:bottom w:val="none" w:sz="0" w:space="0" w:color="auto"/>
                    <w:right w:val="none" w:sz="0" w:space="0" w:color="auto"/>
                  </w:divBdr>
                  <w:divsChild>
                    <w:div w:id="1877623023">
                      <w:marLeft w:val="0"/>
                      <w:marRight w:val="0"/>
                      <w:marTop w:val="0"/>
                      <w:marBottom w:val="0"/>
                      <w:divBdr>
                        <w:top w:val="none" w:sz="0" w:space="0" w:color="auto"/>
                        <w:left w:val="none" w:sz="0" w:space="0" w:color="auto"/>
                        <w:bottom w:val="none" w:sz="0" w:space="0" w:color="auto"/>
                        <w:right w:val="none" w:sz="0" w:space="0" w:color="auto"/>
                      </w:divBdr>
                      <w:divsChild>
                        <w:div w:id="1493376131">
                          <w:marLeft w:val="0"/>
                          <w:marRight w:val="0"/>
                          <w:marTop w:val="0"/>
                          <w:marBottom w:val="0"/>
                          <w:divBdr>
                            <w:top w:val="none" w:sz="0" w:space="0" w:color="auto"/>
                            <w:left w:val="none" w:sz="0" w:space="0" w:color="auto"/>
                            <w:bottom w:val="none" w:sz="0" w:space="0" w:color="auto"/>
                            <w:right w:val="none" w:sz="0" w:space="0" w:color="auto"/>
                          </w:divBdr>
                          <w:divsChild>
                            <w:div w:id="2071536645">
                              <w:marLeft w:val="0"/>
                              <w:marRight w:val="0"/>
                              <w:marTop w:val="0"/>
                              <w:marBottom w:val="91"/>
                              <w:divBdr>
                                <w:top w:val="none" w:sz="0" w:space="0" w:color="auto"/>
                                <w:left w:val="none" w:sz="0" w:space="0" w:color="auto"/>
                                <w:bottom w:val="none" w:sz="0" w:space="0" w:color="auto"/>
                                <w:right w:val="none" w:sz="0" w:space="0" w:color="auto"/>
                              </w:divBdr>
                            </w:div>
                            <w:div w:id="1433548363">
                              <w:marLeft w:val="0"/>
                              <w:marRight w:val="0"/>
                              <w:marTop w:val="0"/>
                              <w:marBottom w:val="0"/>
                              <w:divBdr>
                                <w:top w:val="none" w:sz="0" w:space="0" w:color="auto"/>
                                <w:left w:val="none" w:sz="0" w:space="0" w:color="auto"/>
                                <w:bottom w:val="none" w:sz="0" w:space="0" w:color="auto"/>
                                <w:right w:val="none" w:sz="0" w:space="0" w:color="auto"/>
                              </w:divBdr>
                            </w:div>
                            <w:div w:id="1652248984">
                              <w:marLeft w:val="0"/>
                              <w:marRight w:val="0"/>
                              <w:marTop w:val="0"/>
                              <w:marBottom w:val="91"/>
                              <w:divBdr>
                                <w:top w:val="none" w:sz="0" w:space="0" w:color="auto"/>
                                <w:left w:val="none" w:sz="0" w:space="0" w:color="auto"/>
                                <w:bottom w:val="none" w:sz="0" w:space="0" w:color="auto"/>
                                <w:right w:val="none" w:sz="0" w:space="0" w:color="auto"/>
                              </w:divBdr>
                            </w:div>
                            <w:div w:id="1345210817">
                              <w:marLeft w:val="0"/>
                              <w:marRight w:val="0"/>
                              <w:marTop w:val="0"/>
                              <w:marBottom w:val="91"/>
                              <w:divBdr>
                                <w:top w:val="none" w:sz="0" w:space="0" w:color="auto"/>
                                <w:left w:val="none" w:sz="0" w:space="0" w:color="auto"/>
                                <w:bottom w:val="none" w:sz="0" w:space="0" w:color="auto"/>
                                <w:right w:val="none" w:sz="0" w:space="0" w:color="auto"/>
                              </w:divBdr>
                            </w:div>
                            <w:div w:id="266423614">
                              <w:marLeft w:val="0"/>
                              <w:marRight w:val="0"/>
                              <w:marTop w:val="0"/>
                              <w:marBottom w:val="0"/>
                              <w:divBdr>
                                <w:top w:val="none" w:sz="0" w:space="0" w:color="auto"/>
                                <w:left w:val="none" w:sz="0" w:space="0" w:color="auto"/>
                                <w:bottom w:val="none" w:sz="0" w:space="0" w:color="auto"/>
                                <w:right w:val="none" w:sz="0" w:space="0" w:color="auto"/>
                              </w:divBdr>
                            </w:div>
                            <w:div w:id="1493986763">
                              <w:marLeft w:val="0"/>
                              <w:marRight w:val="0"/>
                              <w:marTop w:val="0"/>
                              <w:marBottom w:val="0"/>
                              <w:divBdr>
                                <w:top w:val="none" w:sz="0" w:space="0" w:color="auto"/>
                                <w:left w:val="none" w:sz="0" w:space="0" w:color="auto"/>
                                <w:bottom w:val="none" w:sz="0" w:space="0" w:color="auto"/>
                                <w:right w:val="none" w:sz="0" w:space="0" w:color="auto"/>
                              </w:divBdr>
                            </w:div>
                            <w:div w:id="806556379">
                              <w:marLeft w:val="0"/>
                              <w:marRight w:val="0"/>
                              <w:marTop w:val="0"/>
                              <w:marBottom w:val="0"/>
                              <w:divBdr>
                                <w:top w:val="none" w:sz="0" w:space="0" w:color="auto"/>
                                <w:left w:val="none" w:sz="0" w:space="0" w:color="auto"/>
                                <w:bottom w:val="none" w:sz="0" w:space="0" w:color="auto"/>
                                <w:right w:val="none" w:sz="0" w:space="0" w:color="auto"/>
                              </w:divBdr>
                            </w:div>
                            <w:div w:id="1848665995">
                              <w:marLeft w:val="0"/>
                              <w:marRight w:val="0"/>
                              <w:marTop w:val="0"/>
                              <w:marBottom w:val="0"/>
                              <w:divBdr>
                                <w:top w:val="none" w:sz="0" w:space="0" w:color="auto"/>
                                <w:left w:val="none" w:sz="0" w:space="0" w:color="auto"/>
                                <w:bottom w:val="none" w:sz="0" w:space="0" w:color="auto"/>
                                <w:right w:val="none" w:sz="0" w:space="0" w:color="auto"/>
                              </w:divBdr>
                            </w:div>
                            <w:div w:id="1401095605">
                              <w:marLeft w:val="0"/>
                              <w:marRight w:val="0"/>
                              <w:marTop w:val="0"/>
                              <w:marBottom w:val="0"/>
                              <w:divBdr>
                                <w:top w:val="none" w:sz="0" w:space="0" w:color="auto"/>
                                <w:left w:val="none" w:sz="0" w:space="0" w:color="auto"/>
                                <w:bottom w:val="none" w:sz="0" w:space="0" w:color="auto"/>
                                <w:right w:val="none" w:sz="0" w:space="0" w:color="auto"/>
                              </w:divBdr>
                            </w:div>
                            <w:div w:id="100105480">
                              <w:marLeft w:val="0"/>
                              <w:marRight w:val="0"/>
                              <w:marTop w:val="0"/>
                              <w:marBottom w:val="0"/>
                              <w:divBdr>
                                <w:top w:val="none" w:sz="0" w:space="0" w:color="auto"/>
                                <w:left w:val="none" w:sz="0" w:space="0" w:color="auto"/>
                                <w:bottom w:val="none" w:sz="0" w:space="0" w:color="auto"/>
                                <w:right w:val="none" w:sz="0" w:space="0" w:color="auto"/>
                              </w:divBdr>
                            </w:div>
                            <w:div w:id="1166360826">
                              <w:marLeft w:val="0"/>
                              <w:marRight w:val="0"/>
                              <w:marTop w:val="0"/>
                              <w:marBottom w:val="0"/>
                              <w:divBdr>
                                <w:top w:val="none" w:sz="0" w:space="0" w:color="auto"/>
                                <w:left w:val="none" w:sz="0" w:space="0" w:color="auto"/>
                                <w:bottom w:val="none" w:sz="0" w:space="0" w:color="auto"/>
                                <w:right w:val="none" w:sz="0" w:space="0" w:color="auto"/>
                              </w:divBdr>
                            </w:div>
                            <w:div w:id="1447888522">
                              <w:marLeft w:val="0"/>
                              <w:marRight w:val="0"/>
                              <w:marTop w:val="0"/>
                              <w:marBottom w:val="0"/>
                              <w:divBdr>
                                <w:top w:val="none" w:sz="0" w:space="0" w:color="auto"/>
                                <w:left w:val="none" w:sz="0" w:space="0" w:color="auto"/>
                                <w:bottom w:val="none" w:sz="0" w:space="0" w:color="auto"/>
                                <w:right w:val="none" w:sz="0" w:space="0" w:color="auto"/>
                              </w:divBdr>
                            </w:div>
                            <w:div w:id="1749382393">
                              <w:marLeft w:val="0"/>
                              <w:marRight w:val="0"/>
                              <w:marTop w:val="0"/>
                              <w:marBottom w:val="0"/>
                              <w:divBdr>
                                <w:top w:val="none" w:sz="0" w:space="0" w:color="auto"/>
                                <w:left w:val="none" w:sz="0" w:space="0" w:color="auto"/>
                                <w:bottom w:val="none" w:sz="0" w:space="0" w:color="auto"/>
                                <w:right w:val="none" w:sz="0" w:space="0" w:color="auto"/>
                              </w:divBdr>
                            </w:div>
                            <w:div w:id="543298111">
                              <w:marLeft w:val="0"/>
                              <w:marRight w:val="0"/>
                              <w:marTop w:val="0"/>
                              <w:marBottom w:val="0"/>
                              <w:divBdr>
                                <w:top w:val="none" w:sz="0" w:space="0" w:color="auto"/>
                                <w:left w:val="none" w:sz="0" w:space="0" w:color="auto"/>
                                <w:bottom w:val="none" w:sz="0" w:space="0" w:color="auto"/>
                                <w:right w:val="none" w:sz="0" w:space="0" w:color="auto"/>
                              </w:divBdr>
                            </w:div>
                            <w:div w:id="308020461">
                              <w:marLeft w:val="0"/>
                              <w:marRight w:val="0"/>
                              <w:marTop w:val="0"/>
                              <w:marBottom w:val="0"/>
                              <w:divBdr>
                                <w:top w:val="none" w:sz="0" w:space="0" w:color="auto"/>
                                <w:left w:val="none" w:sz="0" w:space="0" w:color="auto"/>
                                <w:bottom w:val="none" w:sz="0" w:space="0" w:color="auto"/>
                                <w:right w:val="none" w:sz="0" w:space="0" w:color="auto"/>
                              </w:divBdr>
                            </w:div>
                            <w:div w:id="153568103">
                              <w:marLeft w:val="0"/>
                              <w:marRight w:val="0"/>
                              <w:marTop w:val="0"/>
                              <w:marBottom w:val="0"/>
                              <w:divBdr>
                                <w:top w:val="none" w:sz="0" w:space="0" w:color="auto"/>
                                <w:left w:val="none" w:sz="0" w:space="0" w:color="auto"/>
                                <w:bottom w:val="none" w:sz="0" w:space="0" w:color="auto"/>
                                <w:right w:val="none" w:sz="0" w:space="0" w:color="auto"/>
                              </w:divBdr>
                            </w:div>
                            <w:div w:id="1510831697">
                              <w:marLeft w:val="0"/>
                              <w:marRight w:val="0"/>
                              <w:marTop w:val="0"/>
                              <w:marBottom w:val="0"/>
                              <w:divBdr>
                                <w:top w:val="none" w:sz="0" w:space="0" w:color="auto"/>
                                <w:left w:val="none" w:sz="0" w:space="0" w:color="auto"/>
                                <w:bottom w:val="none" w:sz="0" w:space="0" w:color="auto"/>
                                <w:right w:val="none" w:sz="0" w:space="0" w:color="auto"/>
                              </w:divBdr>
                            </w:div>
                            <w:div w:id="766728921">
                              <w:marLeft w:val="0"/>
                              <w:marRight w:val="0"/>
                              <w:marTop w:val="0"/>
                              <w:marBottom w:val="0"/>
                              <w:divBdr>
                                <w:top w:val="none" w:sz="0" w:space="0" w:color="auto"/>
                                <w:left w:val="none" w:sz="0" w:space="0" w:color="auto"/>
                                <w:bottom w:val="none" w:sz="0" w:space="0" w:color="auto"/>
                                <w:right w:val="none" w:sz="0" w:space="0" w:color="auto"/>
                              </w:divBdr>
                            </w:div>
                            <w:div w:id="1492796573">
                              <w:marLeft w:val="0"/>
                              <w:marRight w:val="0"/>
                              <w:marTop w:val="0"/>
                              <w:marBottom w:val="0"/>
                              <w:divBdr>
                                <w:top w:val="none" w:sz="0" w:space="0" w:color="auto"/>
                                <w:left w:val="none" w:sz="0" w:space="0" w:color="auto"/>
                                <w:bottom w:val="none" w:sz="0" w:space="0" w:color="auto"/>
                                <w:right w:val="none" w:sz="0" w:space="0" w:color="auto"/>
                              </w:divBdr>
                            </w:div>
                            <w:div w:id="1243176465">
                              <w:marLeft w:val="0"/>
                              <w:marRight w:val="0"/>
                              <w:marTop w:val="0"/>
                              <w:marBottom w:val="0"/>
                              <w:divBdr>
                                <w:top w:val="none" w:sz="0" w:space="0" w:color="auto"/>
                                <w:left w:val="none" w:sz="0" w:space="0" w:color="auto"/>
                                <w:bottom w:val="none" w:sz="0" w:space="0" w:color="auto"/>
                                <w:right w:val="none" w:sz="0" w:space="0" w:color="auto"/>
                              </w:divBdr>
                            </w:div>
                            <w:div w:id="1321883119">
                              <w:marLeft w:val="0"/>
                              <w:marRight w:val="0"/>
                              <w:marTop w:val="0"/>
                              <w:marBottom w:val="0"/>
                              <w:divBdr>
                                <w:top w:val="none" w:sz="0" w:space="0" w:color="auto"/>
                                <w:left w:val="none" w:sz="0" w:space="0" w:color="auto"/>
                                <w:bottom w:val="none" w:sz="0" w:space="0" w:color="auto"/>
                                <w:right w:val="none" w:sz="0" w:space="0" w:color="auto"/>
                              </w:divBdr>
                            </w:div>
                            <w:div w:id="1561596324">
                              <w:marLeft w:val="0"/>
                              <w:marRight w:val="0"/>
                              <w:marTop w:val="0"/>
                              <w:marBottom w:val="0"/>
                              <w:divBdr>
                                <w:top w:val="none" w:sz="0" w:space="0" w:color="auto"/>
                                <w:left w:val="none" w:sz="0" w:space="0" w:color="auto"/>
                                <w:bottom w:val="none" w:sz="0" w:space="0" w:color="auto"/>
                                <w:right w:val="none" w:sz="0" w:space="0" w:color="auto"/>
                              </w:divBdr>
                            </w:div>
                            <w:div w:id="1199472402">
                              <w:marLeft w:val="0"/>
                              <w:marRight w:val="0"/>
                              <w:marTop w:val="0"/>
                              <w:marBottom w:val="0"/>
                              <w:divBdr>
                                <w:top w:val="none" w:sz="0" w:space="0" w:color="auto"/>
                                <w:left w:val="none" w:sz="0" w:space="0" w:color="auto"/>
                                <w:bottom w:val="none" w:sz="0" w:space="0" w:color="auto"/>
                                <w:right w:val="none" w:sz="0" w:space="0" w:color="auto"/>
                              </w:divBdr>
                            </w:div>
                            <w:div w:id="229315320">
                              <w:marLeft w:val="0"/>
                              <w:marRight w:val="0"/>
                              <w:marTop w:val="0"/>
                              <w:marBottom w:val="0"/>
                              <w:divBdr>
                                <w:top w:val="none" w:sz="0" w:space="0" w:color="auto"/>
                                <w:left w:val="none" w:sz="0" w:space="0" w:color="auto"/>
                                <w:bottom w:val="none" w:sz="0" w:space="0" w:color="auto"/>
                                <w:right w:val="none" w:sz="0" w:space="0" w:color="auto"/>
                              </w:divBdr>
                            </w:div>
                            <w:div w:id="1194657335">
                              <w:marLeft w:val="0"/>
                              <w:marRight w:val="0"/>
                              <w:marTop w:val="0"/>
                              <w:marBottom w:val="0"/>
                              <w:divBdr>
                                <w:top w:val="none" w:sz="0" w:space="0" w:color="auto"/>
                                <w:left w:val="none" w:sz="0" w:space="0" w:color="auto"/>
                                <w:bottom w:val="none" w:sz="0" w:space="0" w:color="auto"/>
                                <w:right w:val="none" w:sz="0" w:space="0" w:color="auto"/>
                              </w:divBdr>
                            </w:div>
                            <w:div w:id="1847011851">
                              <w:marLeft w:val="0"/>
                              <w:marRight w:val="0"/>
                              <w:marTop w:val="0"/>
                              <w:marBottom w:val="0"/>
                              <w:divBdr>
                                <w:top w:val="none" w:sz="0" w:space="0" w:color="auto"/>
                                <w:left w:val="none" w:sz="0" w:space="0" w:color="auto"/>
                                <w:bottom w:val="none" w:sz="0" w:space="0" w:color="auto"/>
                                <w:right w:val="none" w:sz="0" w:space="0" w:color="auto"/>
                              </w:divBdr>
                            </w:div>
                            <w:div w:id="2024553742">
                              <w:marLeft w:val="0"/>
                              <w:marRight w:val="0"/>
                              <w:marTop w:val="0"/>
                              <w:marBottom w:val="0"/>
                              <w:divBdr>
                                <w:top w:val="none" w:sz="0" w:space="0" w:color="auto"/>
                                <w:left w:val="none" w:sz="0" w:space="0" w:color="auto"/>
                                <w:bottom w:val="none" w:sz="0" w:space="0" w:color="auto"/>
                                <w:right w:val="none" w:sz="0" w:space="0" w:color="auto"/>
                              </w:divBdr>
                            </w:div>
                            <w:div w:id="1445878137">
                              <w:marLeft w:val="0"/>
                              <w:marRight w:val="0"/>
                              <w:marTop w:val="0"/>
                              <w:marBottom w:val="0"/>
                              <w:divBdr>
                                <w:top w:val="none" w:sz="0" w:space="0" w:color="auto"/>
                                <w:left w:val="none" w:sz="0" w:space="0" w:color="auto"/>
                                <w:bottom w:val="none" w:sz="0" w:space="0" w:color="auto"/>
                                <w:right w:val="none" w:sz="0" w:space="0" w:color="auto"/>
                              </w:divBdr>
                            </w:div>
                            <w:div w:id="214437106">
                              <w:marLeft w:val="0"/>
                              <w:marRight w:val="0"/>
                              <w:marTop w:val="0"/>
                              <w:marBottom w:val="0"/>
                              <w:divBdr>
                                <w:top w:val="none" w:sz="0" w:space="0" w:color="auto"/>
                                <w:left w:val="none" w:sz="0" w:space="0" w:color="auto"/>
                                <w:bottom w:val="none" w:sz="0" w:space="0" w:color="auto"/>
                                <w:right w:val="none" w:sz="0" w:space="0" w:color="auto"/>
                              </w:divBdr>
                            </w:div>
                            <w:div w:id="943683704">
                              <w:marLeft w:val="0"/>
                              <w:marRight w:val="0"/>
                              <w:marTop w:val="0"/>
                              <w:marBottom w:val="0"/>
                              <w:divBdr>
                                <w:top w:val="none" w:sz="0" w:space="0" w:color="auto"/>
                                <w:left w:val="none" w:sz="0" w:space="0" w:color="auto"/>
                                <w:bottom w:val="none" w:sz="0" w:space="0" w:color="auto"/>
                                <w:right w:val="none" w:sz="0" w:space="0" w:color="auto"/>
                              </w:divBdr>
                            </w:div>
                            <w:div w:id="770928414">
                              <w:marLeft w:val="0"/>
                              <w:marRight w:val="0"/>
                              <w:marTop w:val="0"/>
                              <w:marBottom w:val="0"/>
                              <w:divBdr>
                                <w:top w:val="none" w:sz="0" w:space="0" w:color="auto"/>
                                <w:left w:val="none" w:sz="0" w:space="0" w:color="auto"/>
                                <w:bottom w:val="none" w:sz="0" w:space="0" w:color="auto"/>
                                <w:right w:val="none" w:sz="0" w:space="0" w:color="auto"/>
                              </w:divBdr>
                            </w:div>
                            <w:div w:id="217674107">
                              <w:marLeft w:val="0"/>
                              <w:marRight w:val="0"/>
                              <w:marTop w:val="0"/>
                              <w:marBottom w:val="0"/>
                              <w:divBdr>
                                <w:top w:val="none" w:sz="0" w:space="0" w:color="auto"/>
                                <w:left w:val="none" w:sz="0" w:space="0" w:color="auto"/>
                                <w:bottom w:val="none" w:sz="0" w:space="0" w:color="auto"/>
                                <w:right w:val="none" w:sz="0" w:space="0" w:color="auto"/>
                              </w:divBdr>
                            </w:div>
                            <w:div w:id="310527487">
                              <w:marLeft w:val="0"/>
                              <w:marRight w:val="0"/>
                              <w:marTop w:val="0"/>
                              <w:marBottom w:val="0"/>
                              <w:divBdr>
                                <w:top w:val="none" w:sz="0" w:space="0" w:color="auto"/>
                                <w:left w:val="none" w:sz="0" w:space="0" w:color="auto"/>
                                <w:bottom w:val="none" w:sz="0" w:space="0" w:color="auto"/>
                                <w:right w:val="none" w:sz="0" w:space="0" w:color="auto"/>
                              </w:divBdr>
                            </w:div>
                            <w:div w:id="1699627220">
                              <w:marLeft w:val="0"/>
                              <w:marRight w:val="0"/>
                              <w:marTop w:val="0"/>
                              <w:marBottom w:val="0"/>
                              <w:divBdr>
                                <w:top w:val="none" w:sz="0" w:space="0" w:color="auto"/>
                                <w:left w:val="none" w:sz="0" w:space="0" w:color="auto"/>
                                <w:bottom w:val="none" w:sz="0" w:space="0" w:color="auto"/>
                                <w:right w:val="none" w:sz="0" w:space="0" w:color="auto"/>
                              </w:divBdr>
                            </w:div>
                            <w:div w:id="693507191">
                              <w:marLeft w:val="0"/>
                              <w:marRight w:val="0"/>
                              <w:marTop w:val="0"/>
                              <w:marBottom w:val="0"/>
                              <w:divBdr>
                                <w:top w:val="none" w:sz="0" w:space="0" w:color="auto"/>
                                <w:left w:val="none" w:sz="0" w:space="0" w:color="auto"/>
                                <w:bottom w:val="none" w:sz="0" w:space="0" w:color="auto"/>
                                <w:right w:val="none" w:sz="0" w:space="0" w:color="auto"/>
                              </w:divBdr>
                            </w:div>
                            <w:div w:id="548107450">
                              <w:marLeft w:val="0"/>
                              <w:marRight w:val="0"/>
                              <w:marTop w:val="0"/>
                              <w:marBottom w:val="0"/>
                              <w:divBdr>
                                <w:top w:val="none" w:sz="0" w:space="0" w:color="auto"/>
                                <w:left w:val="none" w:sz="0" w:space="0" w:color="auto"/>
                                <w:bottom w:val="none" w:sz="0" w:space="0" w:color="auto"/>
                                <w:right w:val="none" w:sz="0" w:space="0" w:color="auto"/>
                              </w:divBdr>
                            </w:div>
                            <w:div w:id="713650903">
                              <w:marLeft w:val="0"/>
                              <w:marRight w:val="0"/>
                              <w:marTop w:val="0"/>
                              <w:marBottom w:val="0"/>
                              <w:divBdr>
                                <w:top w:val="none" w:sz="0" w:space="0" w:color="auto"/>
                                <w:left w:val="none" w:sz="0" w:space="0" w:color="auto"/>
                                <w:bottom w:val="none" w:sz="0" w:space="0" w:color="auto"/>
                                <w:right w:val="none" w:sz="0" w:space="0" w:color="auto"/>
                              </w:divBdr>
                            </w:div>
                            <w:div w:id="1071930956">
                              <w:marLeft w:val="0"/>
                              <w:marRight w:val="0"/>
                              <w:marTop w:val="0"/>
                              <w:marBottom w:val="0"/>
                              <w:divBdr>
                                <w:top w:val="none" w:sz="0" w:space="0" w:color="auto"/>
                                <w:left w:val="none" w:sz="0" w:space="0" w:color="auto"/>
                                <w:bottom w:val="none" w:sz="0" w:space="0" w:color="auto"/>
                                <w:right w:val="none" w:sz="0" w:space="0" w:color="auto"/>
                              </w:divBdr>
                            </w:div>
                            <w:div w:id="704133384">
                              <w:marLeft w:val="0"/>
                              <w:marRight w:val="0"/>
                              <w:marTop w:val="0"/>
                              <w:marBottom w:val="0"/>
                              <w:divBdr>
                                <w:top w:val="none" w:sz="0" w:space="0" w:color="auto"/>
                                <w:left w:val="none" w:sz="0" w:space="0" w:color="auto"/>
                                <w:bottom w:val="none" w:sz="0" w:space="0" w:color="auto"/>
                                <w:right w:val="none" w:sz="0" w:space="0" w:color="auto"/>
                              </w:divBdr>
                            </w:div>
                            <w:div w:id="11304010">
                              <w:marLeft w:val="0"/>
                              <w:marRight w:val="0"/>
                              <w:marTop w:val="0"/>
                              <w:marBottom w:val="0"/>
                              <w:divBdr>
                                <w:top w:val="none" w:sz="0" w:space="0" w:color="auto"/>
                                <w:left w:val="none" w:sz="0" w:space="0" w:color="auto"/>
                                <w:bottom w:val="none" w:sz="0" w:space="0" w:color="auto"/>
                                <w:right w:val="none" w:sz="0" w:space="0" w:color="auto"/>
                              </w:divBdr>
                            </w:div>
                            <w:div w:id="1355302684">
                              <w:marLeft w:val="0"/>
                              <w:marRight w:val="0"/>
                              <w:marTop w:val="0"/>
                              <w:marBottom w:val="0"/>
                              <w:divBdr>
                                <w:top w:val="none" w:sz="0" w:space="0" w:color="auto"/>
                                <w:left w:val="none" w:sz="0" w:space="0" w:color="auto"/>
                                <w:bottom w:val="none" w:sz="0" w:space="0" w:color="auto"/>
                                <w:right w:val="none" w:sz="0" w:space="0" w:color="auto"/>
                              </w:divBdr>
                            </w:div>
                            <w:div w:id="575475922">
                              <w:marLeft w:val="0"/>
                              <w:marRight w:val="0"/>
                              <w:marTop w:val="0"/>
                              <w:marBottom w:val="0"/>
                              <w:divBdr>
                                <w:top w:val="none" w:sz="0" w:space="0" w:color="auto"/>
                                <w:left w:val="none" w:sz="0" w:space="0" w:color="auto"/>
                                <w:bottom w:val="none" w:sz="0" w:space="0" w:color="auto"/>
                                <w:right w:val="none" w:sz="0" w:space="0" w:color="auto"/>
                              </w:divBdr>
                            </w:div>
                            <w:div w:id="1260717267">
                              <w:marLeft w:val="0"/>
                              <w:marRight w:val="0"/>
                              <w:marTop w:val="0"/>
                              <w:marBottom w:val="0"/>
                              <w:divBdr>
                                <w:top w:val="none" w:sz="0" w:space="0" w:color="auto"/>
                                <w:left w:val="none" w:sz="0" w:space="0" w:color="auto"/>
                                <w:bottom w:val="none" w:sz="0" w:space="0" w:color="auto"/>
                                <w:right w:val="none" w:sz="0" w:space="0" w:color="auto"/>
                              </w:divBdr>
                            </w:div>
                            <w:div w:id="376247080">
                              <w:marLeft w:val="0"/>
                              <w:marRight w:val="0"/>
                              <w:marTop w:val="0"/>
                              <w:marBottom w:val="0"/>
                              <w:divBdr>
                                <w:top w:val="none" w:sz="0" w:space="0" w:color="auto"/>
                                <w:left w:val="none" w:sz="0" w:space="0" w:color="auto"/>
                                <w:bottom w:val="none" w:sz="0" w:space="0" w:color="auto"/>
                                <w:right w:val="none" w:sz="0" w:space="0" w:color="auto"/>
                              </w:divBdr>
                            </w:div>
                            <w:div w:id="1707675192">
                              <w:marLeft w:val="0"/>
                              <w:marRight w:val="0"/>
                              <w:marTop w:val="0"/>
                              <w:marBottom w:val="0"/>
                              <w:divBdr>
                                <w:top w:val="none" w:sz="0" w:space="0" w:color="auto"/>
                                <w:left w:val="none" w:sz="0" w:space="0" w:color="auto"/>
                                <w:bottom w:val="none" w:sz="0" w:space="0" w:color="auto"/>
                                <w:right w:val="none" w:sz="0" w:space="0" w:color="auto"/>
                              </w:divBdr>
                            </w:div>
                            <w:div w:id="2013679621">
                              <w:marLeft w:val="0"/>
                              <w:marRight w:val="0"/>
                              <w:marTop w:val="0"/>
                              <w:marBottom w:val="0"/>
                              <w:divBdr>
                                <w:top w:val="none" w:sz="0" w:space="0" w:color="auto"/>
                                <w:left w:val="none" w:sz="0" w:space="0" w:color="auto"/>
                                <w:bottom w:val="none" w:sz="0" w:space="0" w:color="auto"/>
                                <w:right w:val="none" w:sz="0" w:space="0" w:color="auto"/>
                              </w:divBdr>
                            </w:div>
                            <w:div w:id="2134981223">
                              <w:marLeft w:val="0"/>
                              <w:marRight w:val="0"/>
                              <w:marTop w:val="0"/>
                              <w:marBottom w:val="0"/>
                              <w:divBdr>
                                <w:top w:val="none" w:sz="0" w:space="0" w:color="auto"/>
                                <w:left w:val="none" w:sz="0" w:space="0" w:color="auto"/>
                                <w:bottom w:val="none" w:sz="0" w:space="0" w:color="auto"/>
                                <w:right w:val="none" w:sz="0" w:space="0" w:color="auto"/>
                              </w:divBdr>
                            </w:div>
                            <w:div w:id="523061430">
                              <w:marLeft w:val="0"/>
                              <w:marRight w:val="0"/>
                              <w:marTop w:val="0"/>
                              <w:marBottom w:val="0"/>
                              <w:divBdr>
                                <w:top w:val="none" w:sz="0" w:space="0" w:color="auto"/>
                                <w:left w:val="none" w:sz="0" w:space="0" w:color="auto"/>
                                <w:bottom w:val="none" w:sz="0" w:space="0" w:color="auto"/>
                                <w:right w:val="none" w:sz="0" w:space="0" w:color="auto"/>
                              </w:divBdr>
                            </w:div>
                            <w:div w:id="478423285">
                              <w:marLeft w:val="0"/>
                              <w:marRight w:val="0"/>
                              <w:marTop w:val="0"/>
                              <w:marBottom w:val="0"/>
                              <w:divBdr>
                                <w:top w:val="none" w:sz="0" w:space="0" w:color="auto"/>
                                <w:left w:val="none" w:sz="0" w:space="0" w:color="auto"/>
                                <w:bottom w:val="none" w:sz="0" w:space="0" w:color="auto"/>
                                <w:right w:val="none" w:sz="0" w:space="0" w:color="auto"/>
                              </w:divBdr>
                            </w:div>
                            <w:div w:id="1086414512">
                              <w:marLeft w:val="0"/>
                              <w:marRight w:val="0"/>
                              <w:marTop w:val="0"/>
                              <w:marBottom w:val="0"/>
                              <w:divBdr>
                                <w:top w:val="none" w:sz="0" w:space="0" w:color="auto"/>
                                <w:left w:val="none" w:sz="0" w:space="0" w:color="auto"/>
                                <w:bottom w:val="none" w:sz="0" w:space="0" w:color="auto"/>
                                <w:right w:val="none" w:sz="0" w:space="0" w:color="auto"/>
                              </w:divBdr>
                            </w:div>
                            <w:div w:id="763308907">
                              <w:marLeft w:val="0"/>
                              <w:marRight w:val="0"/>
                              <w:marTop w:val="0"/>
                              <w:marBottom w:val="0"/>
                              <w:divBdr>
                                <w:top w:val="none" w:sz="0" w:space="0" w:color="auto"/>
                                <w:left w:val="none" w:sz="0" w:space="0" w:color="auto"/>
                                <w:bottom w:val="none" w:sz="0" w:space="0" w:color="auto"/>
                                <w:right w:val="none" w:sz="0" w:space="0" w:color="auto"/>
                              </w:divBdr>
                            </w:div>
                            <w:div w:id="1187643513">
                              <w:marLeft w:val="0"/>
                              <w:marRight w:val="0"/>
                              <w:marTop w:val="0"/>
                              <w:marBottom w:val="0"/>
                              <w:divBdr>
                                <w:top w:val="none" w:sz="0" w:space="0" w:color="auto"/>
                                <w:left w:val="none" w:sz="0" w:space="0" w:color="auto"/>
                                <w:bottom w:val="none" w:sz="0" w:space="0" w:color="auto"/>
                                <w:right w:val="none" w:sz="0" w:space="0" w:color="auto"/>
                              </w:divBdr>
                            </w:div>
                            <w:div w:id="782963467">
                              <w:marLeft w:val="0"/>
                              <w:marRight w:val="0"/>
                              <w:marTop w:val="0"/>
                              <w:marBottom w:val="0"/>
                              <w:divBdr>
                                <w:top w:val="none" w:sz="0" w:space="0" w:color="auto"/>
                                <w:left w:val="none" w:sz="0" w:space="0" w:color="auto"/>
                                <w:bottom w:val="none" w:sz="0" w:space="0" w:color="auto"/>
                                <w:right w:val="none" w:sz="0" w:space="0" w:color="auto"/>
                              </w:divBdr>
                            </w:div>
                            <w:div w:id="651105270">
                              <w:marLeft w:val="0"/>
                              <w:marRight w:val="0"/>
                              <w:marTop w:val="0"/>
                              <w:marBottom w:val="0"/>
                              <w:divBdr>
                                <w:top w:val="none" w:sz="0" w:space="0" w:color="auto"/>
                                <w:left w:val="none" w:sz="0" w:space="0" w:color="auto"/>
                                <w:bottom w:val="none" w:sz="0" w:space="0" w:color="auto"/>
                                <w:right w:val="none" w:sz="0" w:space="0" w:color="auto"/>
                              </w:divBdr>
                            </w:div>
                            <w:div w:id="1516652216">
                              <w:marLeft w:val="0"/>
                              <w:marRight w:val="0"/>
                              <w:marTop w:val="0"/>
                              <w:marBottom w:val="0"/>
                              <w:divBdr>
                                <w:top w:val="none" w:sz="0" w:space="0" w:color="auto"/>
                                <w:left w:val="none" w:sz="0" w:space="0" w:color="auto"/>
                                <w:bottom w:val="none" w:sz="0" w:space="0" w:color="auto"/>
                                <w:right w:val="none" w:sz="0" w:space="0" w:color="auto"/>
                              </w:divBdr>
                            </w:div>
                            <w:div w:id="720396829">
                              <w:marLeft w:val="0"/>
                              <w:marRight w:val="0"/>
                              <w:marTop w:val="0"/>
                              <w:marBottom w:val="0"/>
                              <w:divBdr>
                                <w:top w:val="none" w:sz="0" w:space="0" w:color="auto"/>
                                <w:left w:val="none" w:sz="0" w:space="0" w:color="auto"/>
                                <w:bottom w:val="none" w:sz="0" w:space="0" w:color="auto"/>
                                <w:right w:val="none" w:sz="0" w:space="0" w:color="auto"/>
                              </w:divBdr>
                            </w:div>
                            <w:div w:id="263732960">
                              <w:marLeft w:val="0"/>
                              <w:marRight w:val="0"/>
                              <w:marTop w:val="0"/>
                              <w:marBottom w:val="0"/>
                              <w:divBdr>
                                <w:top w:val="none" w:sz="0" w:space="0" w:color="auto"/>
                                <w:left w:val="none" w:sz="0" w:space="0" w:color="auto"/>
                                <w:bottom w:val="none" w:sz="0" w:space="0" w:color="auto"/>
                                <w:right w:val="none" w:sz="0" w:space="0" w:color="auto"/>
                              </w:divBdr>
                            </w:div>
                            <w:div w:id="521364922">
                              <w:marLeft w:val="0"/>
                              <w:marRight w:val="0"/>
                              <w:marTop w:val="0"/>
                              <w:marBottom w:val="0"/>
                              <w:divBdr>
                                <w:top w:val="none" w:sz="0" w:space="0" w:color="auto"/>
                                <w:left w:val="none" w:sz="0" w:space="0" w:color="auto"/>
                                <w:bottom w:val="none" w:sz="0" w:space="0" w:color="auto"/>
                                <w:right w:val="none" w:sz="0" w:space="0" w:color="auto"/>
                              </w:divBdr>
                            </w:div>
                            <w:div w:id="1030572380">
                              <w:marLeft w:val="0"/>
                              <w:marRight w:val="0"/>
                              <w:marTop w:val="0"/>
                              <w:marBottom w:val="0"/>
                              <w:divBdr>
                                <w:top w:val="none" w:sz="0" w:space="0" w:color="auto"/>
                                <w:left w:val="none" w:sz="0" w:space="0" w:color="auto"/>
                                <w:bottom w:val="none" w:sz="0" w:space="0" w:color="auto"/>
                                <w:right w:val="none" w:sz="0" w:space="0" w:color="auto"/>
                              </w:divBdr>
                            </w:div>
                            <w:div w:id="2094204506">
                              <w:marLeft w:val="0"/>
                              <w:marRight w:val="0"/>
                              <w:marTop w:val="0"/>
                              <w:marBottom w:val="0"/>
                              <w:divBdr>
                                <w:top w:val="none" w:sz="0" w:space="0" w:color="auto"/>
                                <w:left w:val="none" w:sz="0" w:space="0" w:color="auto"/>
                                <w:bottom w:val="none" w:sz="0" w:space="0" w:color="auto"/>
                                <w:right w:val="none" w:sz="0" w:space="0" w:color="auto"/>
                              </w:divBdr>
                            </w:div>
                            <w:div w:id="1169103636">
                              <w:marLeft w:val="0"/>
                              <w:marRight w:val="0"/>
                              <w:marTop w:val="0"/>
                              <w:marBottom w:val="0"/>
                              <w:divBdr>
                                <w:top w:val="none" w:sz="0" w:space="0" w:color="auto"/>
                                <w:left w:val="none" w:sz="0" w:space="0" w:color="auto"/>
                                <w:bottom w:val="none" w:sz="0" w:space="0" w:color="auto"/>
                                <w:right w:val="none" w:sz="0" w:space="0" w:color="auto"/>
                              </w:divBdr>
                            </w:div>
                            <w:div w:id="1331760233">
                              <w:marLeft w:val="0"/>
                              <w:marRight w:val="0"/>
                              <w:marTop w:val="0"/>
                              <w:marBottom w:val="0"/>
                              <w:divBdr>
                                <w:top w:val="none" w:sz="0" w:space="0" w:color="auto"/>
                                <w:left w:val="none" w:sz="0" w:space="0" w:color="auto"/>
                                <w:bottom w:val="none" w:sz="0" w:space="0" w:color="auto"/>
                                <w:right w:val="none" w:sz="0" w:space="0" w:color="auto"/>
                              </w:divBdr>
                            </w:div>
                            <w:div w:id="911542914">
                              <w:marLeft w:val="0"/>
                              <w:marRight w:val="0"/>
                              <w:marTop w:val="0"/>
                              <w:marBottom w:val="0"/>
                              <w:divBdr>
                                <w:top w:val="none" w:sz="0" w:space="0" w:color="auto"/>
                                <w:left w:val="none" w:sz="0" w:space="0" w:color="auto"/>
                                <w:bottom w:val="none" w:sz="0" w:space="0" w:color="auto"/>
                                <w:right w:val="none" w:sz="0" w:space="0" w:color="auto"/>
                              </w:divBdr>
                            </w:div>
                            <w:div w:id="759301552">
                              <w:marLeft w:val="0"/>
                              <w:marRight w:val="0"/>
                              <w:marTop w:val="0"/>
                              <w:marBottom w:val="0"/>
                              <w:divBdr>
                                <w:top w:val="none" w:sz="0" w:space="0" w:color="auto"/>
                                <w:left w:val="none" w:sz="0" w:space="0" w:color="auto"/>
                                <w:bottom w:val="none" w:sz="0" w:space="0" w:color="auto"/>
                                <w:right w:val="none" w:sz="0" w:space="0" w:color="auto"/>
                              </w:divBdr>
                            </w:div>
                            <w:div w:id="850993993">
                              <w:marLeft w:val="0"/>
                              <w:marRight w:val="0"/>
                              <w:marTop w:val="0"/>
                              <w:marBottom w:val="0"/>
                              <w:divBdr>
                                <w:top w:val="none" w:sz="0" w:space="0" w:color="auto"/>
                                <w:left w:val="none" w:sz="0" w:space="0" w:color="auto"/>
                                <w:bottom w:val="none" w:sz="0" w:space="0" w:color="auto"/>
                                <w:right w:val="none" w:sz="0" w:space="0" w:color="auto"/>
                              </w:divBdr>
                            </w:div>
                            <w:div w:id="1235698160">
                              <w:marLeft w:val="0"/>
                              <w:marRight w:val="0"/>
                              <w:marTop w:val="0"/>
                              <w:marBottom w:val="0"/>
                              <w:divBdr>
                                <w:top w:val="none" w:sz="0" w:space="0" w:color="auto"/>
                                <w:left w:val="none" w:sz="0" w:space="0" w:color="auto"/>
                                <w:bottom w:val="none" w:sz="0" w:space="0" w:color="auto"/>
                                <w:right w:val="none" w:sz="0" w:space="0" w:color="auto"/>
                              </w:divBdr>
                            </w:div>
                            <w:div w:id="1055545914">
                              <w:marLeft w:val="0"/>
                              <w:marRight w:val="0"/>
                              <w:marTop w:val="0"/>
                              <w:marBottom w:val="0"/>
                              <w:divBdr>
                                <w:top w:val="none" w:sz="0" w:space="0" w:color="auto"/>
                                <w:left w:val="none" w:sz="0" w:space="0" w:color="auto"/>
                                <w:bottom w:val="none" w:sz="0" w:space="0" w:color="auto"/>
                                <w:right w:val="none" w:sz="0" w:space="0" w:color="auto"/>
                              </w:divBdr>
                            </w:div>
                            <w:div w:id="217202981">
                              <w:marLeft w:val="0"/>
                              <w:marRight w:val="0"/>
                              <w:marTop w:val="0"/>
                              <w:marBottom w:val="0"/>
                              <w:divBdr>
                                <w:top w:val="none" w:sz="0" w:space="0" w:color="auto"/>
                                <w:left w:val="none" w:sz="0" w:space="0" w:color="auto"/>
                                <w:bottom w:val="none" w:sz="0" w:space="0" w:color="auto"/>
                                <w:right w:val="none" w:sz="0" w:space="0" w:color="auto"/>
                              </w:divBdr>
                            </w:div>
                            <w:div w:id="1088959889">
                              <w:marLeft w:val="0"/>
                              <w:marRight w:val="0"/>
                              <w:marTop w:val="0"/>
                              <w:marBottom w:val="0"/>
                              <w:divBdr>
                                <w:top w:val="none" w:sz="0" w:space="0" w:color="auto"/>
                                <w:left w:val="none" w:sz="0" w:space="0" w:color="auto"/>
                                <w:bottom w:val="none" w:sz="0" w:space="0" w:color="auto"/>
                                <w:right w:val="none" w:sz="0" w:space="0" w:color="auto"/>
                              </w:divBdr>
                            </w:div>
                            <w:div w:id="201987947">
                              <w:marLeft w:val="0"/>
                              <w:marRight w:val="0"/>
                              <w:marTop w:val="0"/>
                              <w:marBottom w:val="0"/>
                              <w:divBdr>
                                <w:top w:val="none" w:sz="0" w:space="0" w:color="auto"/>
                                <w:left w:val="none" w:sz="0" w:space="0" w:color="auto"/>
                                <w:bottom w:val="none" w:sz="0" w:space="0" w:color="auto"/>
                                <w:right w:val="none" w:sz="0" w:space="0" w:color="auto"/>
                              </w:divBdr>
                            </w:div>
                            <w:div w:id="1944873879">
                              <w:marLeft w:val="0"/>
                              <w:marRight w:val="0"/>
                              <w:marTop w:val="0"/>
                              <w:marBottom w:val="0"/>
                              <w:divBdr>
                                <w:top w:val="none" w:sz="0" w:space="0" w:color="auto"/>
                                <w:left w:val="none" w:sz="0" w:space="0" w:color="auto"/>
                                <w:bottom w:val="none" w:sz="0" w:space="0" w:color="auto"/>
                                <w:right w:val="none" w:sz="0" w:space="0" w:color="auto"/>
                              </w:divBdr>
                            </w:div>
                            <w:div w:id="480272836">
                              <w:marLeft w:val="0"/>
                              <w:marRight w:val="0"/>
                              <w:marTop w:val="0"/>
                              <w:marBottom w:val="0"/>
                              <w:divBdr>
                                <w:top w:val="none" w:sz="0" w:space="0" w:color="auto"/>
                                <w:left w:val="none" w:sz="0" w:space="0" w:color="auto"/>
                                <w:bottom w:val="none" w:sz="0" w:space="0" w:color="auto"/>
                                <w:right w:val="none" w:sz="0" w:space="0" w:color="auto"/>
                              </w:divBdr>
                            </w:div>
                            <w:div w:id="1061445530">
                              <w:marLeft w:val="0"/>
                              <w:marRight w:val="0"/>
                              <w:marTop w:val="0"/>
                              <w:marBottom w:val="0"/>
                              <w:divBdr>
                                <w:top w:val="none" w:sz="0" w:space="0" w:color="auto"/>
                                <w:left w:val="none" w:sz="0" w:space="0" w:color="auto"/>
                                <w:bottom w:val="none" w:sz="0" w:space="0" w:color="auto"/>
                                <w:right w:val="none" w:sz="0" w:space="0" w:color="auto"/>
                              </w:divBdr>
                            </w:div>
                            <w:div w:id="854074911">
                              <w:marLeft w:val="0"/>
                              <w:marRight w:val="0"/>
                              <w:marTop w:val="0"/>
                              <w:marBottom w:val="0"/>
                              <w:divBdr>
                                <w:top w:val="none" w:sz="0" w:space="0" w:color="auto"/>
                                <w:left w:val="none" w:sz="0" w:space="0" w:color="auto"/>
                                <w:bottom w:val="none" w:sz="0" w:space="0" w:color="auto"/>
                                <w:right w:val="none" w:sz="0" w:space="0" w:color="auto"/>
                              </w:divBdr>
                            </w:div>
                            <w:div w:id="2088765573">
                              <w:marLeft w:val="0"/>
                              <w:marRight w:val="0"/>
                              <w:marTop w:val="0"/>
                              <w:marBottom w:val="0"/>
                              <w:divBdr>
                                <w:top w:val="none" w:sz="0" w:space="0" w:color="auto"/>
                                <w:left w:val="none" w:sz="0" w:space="0" w:color="auto"/>
                                <w:bottom w:val="none" w:sz="0" w:space="0" w:color="auto"/>
                                <w:right w:val="none" w:sz="0" w:space="0" w:color="auto"/>
                              </w:divBdr>
                            </w:div>
                            <w:div w:id="1891259650">
                              <w:marLeft w:val="0"/>
                              <w:marRight w:val="0"/>
                              <w:marTop w:val="0"/>
                              <w:marBottom w:val="0"/>
                              <w:divBdr>
                                <w:top w:val="none" w:sz="0" w:space="0" w:color="auto"/>
                                <w:left w:val="none" w:sz="0" w:space="0" w:color="auto"/>
                                <w:bottom w:val="none" w:sz="0" w:space="0" w:color="auto"/>
                                <w:right w:val="none" w:sz="0" w:space="0" w:color="auto"/>
                              </w:divBdr>
                            </w:div>
                            <w:div w:id="1555002149">
                              <w:marLeft w:val="0"/>
                              <w:marRight w:val="0"/>
                              <w:marTop w:val="0"/>
                              <w:marBottom w:val="0"/>
                              <w:divBdr>
                                <w:top w:val="none" w:sz="0" w:space="0" w:color="auto"/>
                                <w:left w:val="none" w:sz="0" w:space="0" w:color="auto"/>
                                <w:bottom w:val="none" w:sz="0" w:space="0" w:color="auto"/>
                                <w:right w:val="none" w:sz="0" w:space="0" w:color="auto"/>
                              </w:divBdr>
                            </w:div>
                            <w:div w:id="1944916557">
                              <w:marLeft w:val="0"/>
                              <w:marRight w:val="0"/>
                              <w:marTop w:val="0"/>
                              <w:marBottom w:val="0"/>
                              <w:divBdr>
                                <w:top w:val="none" w:sz="0" w:space="0" w:color="auto"/>
                                <w:left w:val="none" w:sz="0" w:space="0" w:color="auto"/>
                                <w:bottom w:val="none" w:sz="0" w:space="0" w:color="auto"/>
                                <w:right w:val="none" w:sz="0" w:space="0" w:color="auto"/>
                              </w:divBdr>
                            </w:div>
                            <w:div w:id="249898019">
                              <w:marLeft w:val="0"/>
                              <w:marRight w:val="0"/>
                              <w:marTop w:val="0"/>
                              <w:marBottom w:val="0"/>
                              <w:divBdr>
                                <w:top w:val="none" w:sz="0" w:space="0" w:color="auto"/>
                                <w:left w:val="none" w:sz="0" w:space="0" w:color="auto"/>
                                <w:bottom w:val="none" w:sz="0" w:space="0" w:color="auto"/>
                                <w:right w:val="none" w:sz="0" w:space="0" w:color="auto"/>
                              </w:divBdr>
                            </w:div>
                            <w:div w:id="1615869620">
                              <w:marLeft w:val="0"/>
                              <w:marRight w:val="0"/>
                              <w:marTop w:val="0"/>
                              <w:marBottom w:val="0"/>
                              <w:divBdr>
                                <w:top w:val="none" w:sz="0" w:space="0" w:color="auto"/>
                                <w:left w:val="none" w:sz="0" w:space="0" w:color="auto"/>
                                <w:bottom w:val="none" w:sz="0" w:space="0" w:color="auto"/>
                                <w:right w:val="none" w:sz="0" w:space="0" w:color="auto"/>
                              </w:divBdr>
                            </w:div>
                            <w:div w:id="926504563">
                              <w:marLeft w:val="0"/>
                              <w:marRight w:val="0"/>
                              <w:marTop w:val="0"/>
                              <w:marBottom w:val="0"/>
                              <w:divBdr>
                                <w:top w:val="none" w:sz="0" w:space="0" w:color="auto"/>
                                <w:left w:val="none" w:sz="0" w:space="0" w:color="auto"/>
                                <w:bottom w:val="none" w:sz="0" w:space="0" w:color="auto"/>
                                <w:right w:val="none" w:sz="0" w:space="0" w:color="auto"/>
                              </w:divBdr>
                            </w:div>
                            <w:div w:id="561136906">
                              <w:marLeft w:val="0"/>
                              <w:marRight w:val="0"/>
                              <w:marTop w:val="0"/>
                              <w:marBottom w:val="0"/>
                              <w:divBdr>
                                <w:top w:val="none" w:sz="0" w:space="0" w:color="auto"/>
                                <w:left w:val="none" w:sz="0" w:space="0" w:color="auto"/>
                                <w:bottom w:val="none" w:sz="0" w:space="0" w:color="auto"/>
                                <w:right w:val="none" w:sz="0" w:space="0" w:color="auto"/>
                              </w:divBdr>
                            </w:div>
                            <w:div w:id="789057331">
                              <w:marLeft w:val="0"/>
                              <w:marRight w:val="0"/>
                              <w:marTop w:val="0"/>
                              <w:marBottom w:val="0"/>
                              <w:divBdr>
                                <w:top w:val="none" w:sz="0" w:space="0" w:color="auto"/>
                                <w:left w:val="none" w:sz="0" w:space="0" w:color="auto"/>
                                <w:bottom w:val="none" w:sz="0" w:space="0" w:color="auto"/>
                                <w:right w:val="none" w:sz="0" w:space="0" w:color="auto"/>
                              </w:divBdr>
                            </w:div>
                            <w:div w:id="593977757">
                              <w:marLeft w:val="0"/>
                              <w:marRight w:val="0"/>
                              <w:marTop w:val="0"/>
                              <w:marBottom w:val="0"/>
                              <w:divBdr>
                                <w:top w:val="none" w:sz="0" w:space="0" w:color="auto"/>
                                <w:left w:val="none" w:sz="0" w:space="0" w:color="auto"/>
                                <w:bottom w:val="none" w:sz="0" w:space="0" w:color="auto"/>
                                <w:right w:val="none" w:sz="0" w:space="0" w:color="auto"/>
                              </w:divBdr>
                            </w:div>
                            <w:div w:id="2018926246">
                              <w:marLeft w:val="0"/>
                              <w:marRight w:val="0"/>
                              <w:marTop w:val="0"/>
                              <w:marBottom w:val="0"/>
                              <w:divBdr>
                                <w:top w:val="none" w:sz="0" w:space="0" w:color="auto"/>
                                <w:left w:val="none" w:sz="0" w:space="0" w:color="auto"/>
                                <w:bottom w:val="none" w:sz="0" w:space="0" w:color="auto"/>
                                <w:right w:val="none" w:sz="0" w:space="0" w:color="auto"/>
                              </w:divBdr>
                            </w:div>
                            <w:div w:id="735784523">
                              <w:marLeft w:val="0"/>
                              <w:marRight w:val="0"/>
                              <w:marTop w:val="0"/>
                              <w:marBottom w:val="0"/>
                              <w:divBdr>
                                <w:top w:val="none" w:sz="0" w:space="0" w:color="auto"/>
                                <w:left w:val="none" w:sz="0" w:space="0" w:color="auto"/>
                                <w:bottom w:val="none" w:sz="0" w:space="0" w:color="auto"/>
                                <w:right w:val="none" w:sz="0" w:space="0" w:color="auto"/>
                              </w:divBdr>
                            </w:div>
                            <w:div w:id="289436210">
                              <w:marLeft w:val="0"/>
                              <w:marRight w:val="0"/>
                              <w:marTop w:val="0"/>
                              <w:marBottom w:val="0"/>
                              <w:divBdr>
                                <w:top w:val="none" w:sz="0" w:space="0" w:color="auto"/>
                                <w:left w:val="none" w:sz="0" w:space="0" w:color="auto"/>
                                <w:bottom w:val="none" w:sz="0" w:space="0" w:color="auto"/>
                                <w:right w:val="none" w:sz="0" w:space="0" w:color="auto"/>
                              </w:divBdr>
                            </w:div>
                            <w:div w:id="157115846">
                              <w:marLeft w:val="0"/>
                              <w:marRight w:val="0"/>
                              <w:marTop w:val="0"/>
                              <w:marBottom w:val="0"/>
                              <w:divBdr>
                                <w:top w:val="none" w:sz="0" w:space="0" w:color="auto"/>
                                <w:left w:val="none" w:sz="0" w:space="0" w:color="auto"/>
                                <w:bottom w:val="none" w:sz="0" w:space="0" w:color="auto"/>
                                <w:right w:val="none" w:sz="0" w:space="0" w:color="auto"/>
                              </w:divBdr>
                            </w:div>
                            <w:div w:id="1954702254">
                              <w:marLeft w:val="0"/>
                              <w:marRight w:val="0"/>
                              <w:marTop w:val="0"/>
                              <w:marBottom w:val="0"/>
                              <w:divBdr>
                                <w:top w:val="none" w:sz="0" w:space="0" w:color="auto"/>
                                <w:left w:val="none" w:sz="0" w:space="0" w:color="auto"/>
                                <w:bottom w:val="none" w:sz="0" w:space="0" w:color="auto"/>
                                <w:right w:val="none" w:sz="0" w:space="0" w:color="auto"/>
                              </w:divBdr>
                            </w:div>
                            <w:div w:id="808548310">
                              <w:marLeft w:val="0"/>
                              <w:marRight w:val="0"/>
                              <w:marTop w:val="0"/>
                              <w:marBottom w:val="0"/>
                              <w:divBdr>
                                <w:top w:val="none" w:sz="0" w:space="0" w:color="auto"/>
                                <w:left w:val="none" w:sz="0" w:space="0" w:color="auto"/>
                                <w:bottom w:val="none" w:sz="0" w:space="0" w:color="auto"/>
                                <w:right w:val="none" w:sz="0" w:space="0" w:color="auto"/>
                              </w:divBdr>
                            </w:div>
                            <w:div w:id="1795253587">
                              <w:marLeft w:val="0"/>
                              <w:marRight w:val="0"/>
                              <w:marTop w:val="0"/>
                              <w:marBottom w:val="0"/>
                              <w:divBdr>
                                <w:top w:val="none" w:sz="0" w:space="0" w:color="auto"/>
                                <w:left w:val="none" w:sz="0" w:space="0" w:color="auto"/>
                                <w:bottom w:val="none" w:sz="0" w:space="0" w:color="auto"/>
                                <w:right w:val="none" w:sz="0" w:space="0" w:color="auto"/>
                              </w:divBdr>
                            </w:div>
                            <w:div w:id="1167477084">
                              <w:marLeft w:val="0"/>
                              <w:marRight w:val="0"/>
                              <w:marTop w:val="0"/>
                              <w:marBottom w:val="0"/>
                              <w:divBdr>
                                <w:top w:val="none" w:sz="0" w:space="0" w:color="auto"/>
                                <w:left w:val="none" w:sz="0" w:space="0" w:color="auto"/>
                                <w:bottom w:val="none" w:sz="0" w:space="0" w:color="auto"/>
                                <w:right w:val="none" w:sz="0" w:space="0" w:color="auto"/>
                              </w:divBdr>
                            </w:div>
                            <w:div w:id="1580096862">
                              <w:marLeft w:val="0"/>
                              <w:marRight w:val="0"/>
                              <w:marTop w:val="0"/>
                              <w:marBottom w:val="0"/>
                              <w:divBdr>
                                <w:top w:val="none" w:sz="0" w:space="0" w:color="auto"/>
                                <w:left w:val="none" w:sz="0" w:space="0" w:color="auto"/>
                                <w:bottom w:val="none" w:sz="0" w:space="0" w:color="auto"/>
                                <w:right w:val="none" w:sz="0" w:space="0" w:color="auto"/>
                              </w:divBdr>
                            </w:div>
                            <w:div w:id="40134521">
                              <w:marLeft w:val="0"/>
                              <w:marRight w:val="0"/>
                              <w:marTop w:val="0"/>
                              <w:marBottom w:val="0"/>
                              <w:divBdr>
                                <w:top w:val="none" w:sz="0" w:space="0" w:color="auto"/>
                                <w:left w:val="none" w:sz="0" w:space="0" w:color="auto"/>
                                <w:bottom w:val="none" w:sz="0" w:space="0" w:color="auto"/>
                                <w:right w:val="none" w:sz="0" w:space="0" w:color="auto"/>
                              </w:divBdr>
                            </w:div>
                            <w:div w:id="804198369">
                              <w:marLeft w:val="0"/>
                              <w:marRight w:val="0"/>
                              <w:marTop w:val="0"/>
                              <w:marBottom w:val="0"/>
                              <w:divBdr>
                                <w:top w:val="none" w:sz="0" w:space="0" w:color="auto"/>
                                <w:left w:val="none" w:sz="0" w:space="0" w:color="auto"/>
                                <w:bottom w:val="none" w:sz="0" w:space="0" w:color="auto"/>
                                <w:right w:val="none" w:sz="0" w:space="0" w:color="auto"/>
                              </w:divBdr>
                            </w:div>
                            <w:div w:id="306980243">
                              <w:marLeft w:val="0"/>
                              <w:marRight w:val="0"/>
                              <w:marTop w:val="0"/>
                              <w:marBottom w:val="0"/>
                              <w:divBdr>
                                <w:top w:val="none" w:sz="0" w:space="0" w:color="auto"/>
                                <w:left w:val="none" w:sz="0" w:space="0" w:color="auto"/>
                                <w:bottom w:val="none" w:sz="0" w:space="0" w:color="auto"/>
                                <w:right w:val="none" w:sz="0" w:space="0" w:color="auto"/>
                              </w:divBdr>
                            </w:div>
                            <w:div w:id="2146924630">
                              <w:marLeft w:val="0"/>
                              <w:marRight w:val="0"/>
                              <w:marTop w:val="0"/>
                              <w:marBottom w:val="0"/>
                              <w:divBdr>
                                <w:top w:val="none" w:sz="0" w:space="0" w:color="auto"/>
                                <w:left w:val="none" w:sz="0" w:space="0" w:color="auto"/>
                                <w:bottom w:val="none" w:sz="0" w:space="0" w:color="auto"/>
                                <w:right w:val="none" w:sz="0" w:space="0" w:color="auto"/>
                              </w:divBdr>
                            </w:div>
                            <w:div w:id="711228963">
                              <w:marLeft w:val="0"/>
                              <w:marRight w:val="0"/>
                              <w:marTop w:val="0"/>
                              <w:marBottom w:val="0"/>
                              <w:divBdr>
                                <w:top w:val="none" w:sz="0" w:space="0" w:color="auto"/>
                                <w:left w:val="none" w:sz="0" w:space="0" w:color="auto"/>
                                <w:bottom w:val="none" w:sz="0" w:space="0" w:color="auto"/>
                                <w:right w:val="none" w:sz="0" w:space="0" w:color="auto"/>
                              </w:divBdr>
                            </w:div>
                            <w:div w:id="992029848">
                              <w:marLeft w:val="0"/>
                              <w:marRight w:val="0"/>
                              <w:marTop w:val="0"/>
                              <w:marBottom w:val="0"/>
                              <w:divBdr>
                                <w:top w:val="none" w:sz="0" w:space="0" w:color="auto"/>
                                <w:left w:val="none" w:sz="0" w:space="0" w:color="auto"/>
                                <w:bottom w:val="none" w:sz="0" w:space="0" w:color="auto"/>
                                <w:right w:val="none" w:sz="0" w:space="0" w:color="auto"/>
                              </w:divBdr>
                            </w:div>
                            <w:div w:id="1553694060">
                              <w:marLeft w:val="0"/>
                              <w:marRight w:val="0"/>
                              <w:marTop w:val="0"/>
                              <w:marBottom w:val="0"/>
                              <w:divBdr>
                                <w:top w:val="none" w:sz="0" w:space="0" w:color="auto"/>
                                <w:left w:val="none" w:sz="0" w:space="0" w:color="auto"/>
                                <w:bottom w:val="none" w:sz="0" w:space="0" w:color="auto"/>
                                <w:right w:val="none" w:sz="0" w:space="0" w:color="auto"/>
                              </w:divBdr>
                            </w:div>
                            <w:div w:id="1381396742">
                              <w:marLeft w:val="0"/>
                              <w:marRight w:val="0"/>
                              <w:marTop w:val="0"/>
                              <w:marBottom w:val="0"/>
                              <w:divBdr>
                                <w:top w:val="none" w:sz="0" w:space="0" w:color="auto"/>
                                <w:left w:val="none" w:sz="0" w:space="0" w:color="auto"/>
                                <w:bottom w:val="none" w:sz="0" w:space="0" w:color="auto"/>
                                <w:right w:val="none" w:sz="0" w:space="0" w:color="auto"/>
                              </w:divBdr>
                            </w:div>
                            <w:div w:id="379403802">
                              <w:marLeft w:val="0"/>
                              <w:marRight w:val="0"/>
                              <w:marTop w:val="0"/>
                              <w:marBottom w:val="0"/>
                              <w:divBdr>
                                <w:top w:val="none" w:sz="0" w:space="0" w:color="auto"/>
                                <w:left w:val="none" w:sz="0" w:space="0" w:color="auto"/>
                                <w:bottom w:val="none" w:sz="0" w:space="0" w:color="auto"/>
                                <w:right w:val="none" w:sz="0" w:space="0" w:color="auto"/>
                              </w:divBdr>
                            </w:div>
                            <w:div w:id="367722920">
                              <w:marLeft w:val="0"/>
                              <w:marRight w:val="0"/>
                              <w:marTop w:val="0"/>
                              <w:marBottom w:val="0"/>
                              <w:divBdr>
                                <w:top w:val="none" w:sz="0" w:space="0" w:color="auto"/>
                                <w:left w:val="none" w:sz="0" w:space="0" w:color="auto"/>
                                <w:bottom w:val="none" w:sz="0" w:space="0" w:color="auto"/>
                                <w:right w:val="none" w:sz="0" w:space="0" w:color="auto"/>
                              </w:divBdr>
                            </w:div>
                            <w:div w:id="215362648">
                              <w:marLeft w:val="0"/>
                              <w:marRight w:val="0"/>
                              <w:marTop w:val="0"/>
                              <w:marBottom w:val="0"/>
                              <w:divBdr>
                                <w:top w:val="none" w:sz="0" w:space="0" w:color="auto"/>
                                <w:left w:val="none" w:sz="0" w:space="0" w:color="auto"/>
                                <w:bottom w:val="none" w:sz="0" w:space="0" w:color="auto"/>
                                <w:right w:val="none" w:sz="0" w:space="0" w:color="auto"/>
                              </w:divBdr>
                            </w:div>
                            <w:div w:id="960720209">
                              <w:marLeft w:val="0"/>
                              <w:marRight w:val="0"/>
                              <w:marTop w:val="0"/>
                              <w:marBottom w:val="0"/>
                              <w:divBdr>
                                <w:top w:val="none" w:sz="0" w:space="0" w:color="auto"/>
                                <w:left w:val="none" w:sz="0" w:space="0" w:color="auto"/>
                                <w:bottom w:val="none" w:sz="0" w:space="0" w:color="auto"/>
                                <w:right w:val="none" w:sz="0" w:space="0" w:color="auto"/>
                              </w:divBdr>
                            </w:div>
                            <w:div w:id="1566913851">
                              <w:marLeft w:val="0"/>
                              <w:marRight w:val="0"/>
                              <w:marTop w:val="0"/>
                              <w:marBottom w:val="0"/>
                              <w:divBdr>
                                <w:top w:val="none" w:sz="0" w:space="0" w:color="auto"/>
                                <w:left w:val="none" w:sz="0" w:space="0" w:color="auto"/>
                                <w:bottom w:val="none" w:sz="0" w:space="0" w:color="auto"/>
                                <w:right w:val="none" w:sz="0" w:space="0" w:color="auto"/>
                              </w:divBdr>
                            </w:div>
                            <w:div w:id="711884147">
                              <w:marLeft w:val="0"/>
                              <w:marRight w:val="0"/>
                              <w:marTop w:val="0"/>
                              <w:marBottom w:val="0"/>
                              <w:divBdr>
                                <w:top w:val="none" w:sz="0" w:space="0" w:color="auto"/>
                                <w:left w:val="none" w:sz="0" w:space="0" w:color="auto"/>
                                <w:bottom w:val="none" w:sz="0" w:space="0" w:color="auto"/>
                                <w:right w:val="none" w:sz="0" w:space="0" w:color="auto"/>
                              </w:divBdr>
                            </w:div>
                            <w:div w:id="1364020037">
                              <w:marLeft w:val="0"/>
                              <w:marRight w:val="0"/>
                              <w:marTop w:val="0"/>
                              <w:marBottom w:val="0"/>
                              <w:divBdr>
                                <w:top w:val="none" w:sz="0" w:space="0" w:color="auto"/>
                                <w:left w:val="none" w:sz="0" w:space="0" w:color="auto"/>
                                <w:bottom w:val="none" w:sz="0" w:space="0" w:color="auto"/>
                                <w:right w:val="none" w:sz="0" w:space="0" w:color="auto"/>
                              </w:divBdr>
                            </w:div>
                            <w:div w:id="846747469">
                              <w:marLeft w:val="0"/>
                              <w:marRight w:val="0"/>
                              <w:marTop w:val="0"/>
                              <w:marBottom w:val="0"/>
                              <w:divBdr>
                                <w:top w:val="none" w:sz="0" w:space="0" w:color="auto"/>
                                <w:left w:val="none" w:sz="0" w:space="0" w:color="auto"/>
                                <w:bottom w:val="none" w:sz="0" w:space="0" w:color="auto"/>
                                <w:right w:val="none" w:sz="0" w:space="0" w:color="auto"/>
                              </w:divBdr>
                            </w:div>
                            <w:div w:id="1411389480">
                              <w:marLeft w:val="0"/>
                              <w:marRight w:val="0"/>
                              <w:marTop w:val="0"/>
                              <w:marBottom w:val="0"/>
                              <w:divBdr>
                                <w:top w:val="none" w:sz="0" w:space="0" w:color="auto"/>
                                <w:left w:val="none" w:sz="0" w:space="0" w:color="auto"/>
                                <w:bottom w:val="none" w:sz="0" w:space="0" w:color="auto"/>
                                <w:right w:val="none" w:sz="0" w:space="0" w:color="auto"/>
                              </w:divBdr>
                            </w:div>
                            <w:div w:id="1027484646">
                              <w:marLeft w:val="0"/>
                              <w:marRight w:val="0"/>
                              <w:marTop w:val="0"/>
                              <w:marBottom w:val="0"/>
                              <w:divBdr>
                                <w:top w:val="none" w:sz="0" w:space="0" w:color="auto"/>
                                <w:left w:val="none" w:sz="0" w:space="0" w:color="auto"/>
                                <w:bottom w:val="none" w:sz="0" w:space="0" w:color="auto"/>
                                <w:right w:val="none" w:sz="0" w:space="0" w:color="auto"/>
                              </w:divBdr>
                            </w:div>
                            <w:div w:id="945578828">
                              <w:marLeft w:val="0"/>
                              <w:marRight w:val="0"/>
                              <w:marTop w:val="0"/>
                              <w:marBottom w:val="0"/>
                              <w:divBdr>
                                <w:top w:val="none" w:sz="0" w:space="0" w:color="auto"/>
                                <w:left w:val="none" w:sz="0" w:space="0" w:color="auto"/>
                                <w:bottom w:val="none" w:sz="0" w:space="0" w:color="auto"/>
                                <w:right w:val="none" w:sz="0" w:space="0" w:color="auto"/>
                              </w:divBdr>
                            </w:div>
                            <w:div w:id="1970894278">
                              <w:marLeft w:val="0"/>
                              <w:marRight w:val="0"/>
                              <w:marTop w:val="0"/>
                              <w:marBottom w:val="0"/>
                              <w:divBdr>
                                <w:top w:val="none" w:sz="0" w:space="0" w:color="auto"/>
                                <w:left w:val="none" w:sz="0" w:space="0" w:color="auto"/>
                                <w:bottom w:val="none" w:sz="0" w:space="0" w:color="auto"/>
                                <w:right w:val="none" w:sz="0" w:space="0" w:color="auto"/>
                              </w:divBdr>
                            </w:div>
                            <w:div w:id="1256942326">
                              <w:marLeft w:val="0"/>
                              <w:marRight w:val="0"/>
                              <w:marTop w:val="0"/>
                              <w:marBottom w:val="0"/>
                              <w:divBdr>
                                <w:top w:val="none" w:sz="0" w:space="0" w:color="auto"/>
                                <w:left w:val="none" w:sz="0" w:space="0" w:color="auto"/>
                                <w:bottom w:val="none" w:sz="0" w:space="0" w:color="auto"/>
                                <w:right w:val="none" w:sz="0" w:space="0" w:color="auto"/>
                              </w:divBdr>
                            </w:div>
                            <w:div w:id="2028601553">
                              <w:marLeft w:val="0"/>
                              <w:marRight w:val="0"/>
                              <w:marTop w:val="0"/>
                              <w:marBottom w:val="0"/>
                              <w:divBdr>
                                <w:top w:val="none" w:sz="0" w:space="0" w:color="auto"/>
                                <w:left w:val="none" w:sz="0" w:space="0" w:color="auto"/>
                                <w:bottom w:val="none" w:sz="0" w:space="0" w:color="auto"/>
                                <w:right w:val="none" w:sz="0" w:space="0" w:color="auto"/>
                              </w:divBdr>
                            </w:div>
                            <w:div w:id="1353721841">
                              <w:marLeft w:val="0"/>
                              <w:marRight w:val="0"/>
                              <w:marTop w:val="0"/>
                              <w:marBottom w:val="0"/>
                              <w:divBdr>
                                <w:top w:val="none" w:sz="0" w:space="0" w:color="auto"/>
                                <w:left w:val="none" w:sz="0" w:space="0" w:color="auto"/>
                                <w:bottom w:val="none" w:sz="0" w:space="0" w:color="auto"/>
                                <w:right w:val="none" w:sz="0" w:space="0" w:color="auto"/>
                              </w:divBdr>
                            </w:div>
                            <w:div w:id="1328895795">
                              <w:marLeft w:val="0"/>
                              <w:marRight w:val="0"/>
                              <w:marTop w:val="0"/>
                              <w:marBottom w:val="0"/>
                              <w:divBdr>
                                <w:top w:val="none" w:sz="0" w:space="0" w:color="auto"/>
                                <w:left w:val="none" w:sz="0" w:space="0" w:color="auto"/>
                                <w:bottom w:val="none" w:sz="0" w:space="0" w:color="auto"/>
                                <w:right w:val="none" w:sz="0" w:space="0" w:color="auto"/>
                              </w:divBdr>
                            </w:div>
                            <w:div w:id="1573924468">
                              <w:marLeft w:val="0"/>
                              <w:marRight w:val="0"/>
                              <w:marTop w:val="0"/>
                              <w:marBottom w:val="0"/>
                              <w:divBdr>
                                <w:top w:val="none" w:sz="0" w:space="0" w:color="auto"/>
                                <w:left w:val="none" w:sz="0" w:space="0" w:color="auto"/>
                                <w:bottom w:val="none" w:sz="0" w:space="0" w:color="auto"/>
                                <w:right w:val="none" w:sz="0" w:space="0" w:color="auto"/>
                              </w:divBdr>
                            </w:div>
                            <w:div w:id="843516972">
                              <w:marLeft w:val="0"/>
                              <w:marRight w:val="0"/>
                              <w:marTop w:val="0"/>
                              <w:marBottom w:val="0"/>
                              <w:divBdr>
                                <w:top w:val="none" w:sz="0" w:space="0" w:color="auto"/>
                                <w:left w:val="none" w:sz="0" w:space="0" w:color="auto"/>
                                <w:bottom w:val="none" w:sz="0" w:space="0" w:color="auto"/>
                                <w:right w:val="none" w:sz="0" w:space="0" w:color="auto"/>
                              </w:divBdr>
                            </w:div>
                            <w:div w:id="2098089435">
                              <w:marLeft w:val="0"/>
                              <w:marRight w:val="0"/>
                              <w:marTop w:val="0"/>
                              <w:marBottom w:val="0"/>
                              <w:divBdr>
                                <w:top w:val="none" w:sz="0" w:space="0" w:color="auto"/>
                                <w:left w:val="none" w:sz="0" w:space="0" w:color="auto"/>
                                <w:bottom w:val="none" w:sz="0" w:space="0" w:color="auto"/>
                                <w:right w:val="none" w:sz="0" w:space="0" w:color="auto"/>
                              </w:divBdr>
                            </w:div>
                            <w:div w:id="206012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zakon.rada.gov.ua/laws/show/1164-2019-%D0%BF" TargetMode="External"/><Relationship Id="rId21" Type="http://schemas.openxmlformats.org/officeDocument/2006/relationships/hyperlink" Target="https://zakon.rada.gov.ua/laws/show/225-2015-%D0%BF" TargetMode="External"/><Relationship Id="rId42" Type="http://schemas.openxmlformats.org/officeDocument/2006/relationships/hyperlink" Target="https://zakon.rada.gov.ua/laws/show/1044-2023-%D0%BF" TargetMode="External"/><Relationship Id="rId63" Type="http://schemas.openxmlformats.org/officeDocument/2006/relationships/hyperlink" Target="https://zakon.rada.gov.ua/laws/show/891-2020-%D0%BF" TargetMode="External"/><Relationship Id="rId84" Type="http://schemas.openxmlformats.org/officeDocument/2006/relationships/hyperlink" Target="https://zakon.rada.gov.ua/laws/show/891-2020-%D0%BF" TargetMode="External"/><Relationship Id="rId138" Type="http://schemas.openxmlformats.org/officeDocument/2006/relationships/hyperlink" Target="https://zakon.rada.gov.ua/laws/show/1209-2020-%D0%BF" TargetMode="External"/><Relationship Id="rId159" Type="http://schemas.openxmlformats.org/officeDocument/2006/relationships/hyperlink" Target="https://zakon.rada.gov.ua/laws/show/464-2020-%D0%BF" TargetMode="External"/><Relationship Id="rId170" Type="http://schemas.openxmlformats.org/officeDocument/2006/relationships/hyperlink" Target="https://zakon.rada.gov.ua/laws/show/530-2016-%D0%BF" TargetMode="External"/><Relationship Id="rId191" Type="http://schemas.openxmlformats.org/officeDocument/2006/relationships/hyperlink" Target="https://zakon.rada.gov.ua/laws/show/530-2016-%D0%BF" TargetMode="External"/><Relationship Id="rId205" Type="http://schemas.openxmlformats.org/officeDocument/2006/relationships/hyperlink" Target="https://zakon.rada.gov.ua/laws/show/1164-2019-%D0%BF" TargetMode="External"/><Relationship Id="rId226" Type="http://schemas.openxmlformats.org/officeDocument/2006/relationships/image" Target="media/image7.png"/><Relationship Id="rId107" Type="http://schemas.openxmlformats.org/officeDocument/2006/relationships/hyperlink" Target="https://zakon.rada.gov.ua/laws/show/1164-2019-%D0%BF" TargetMode="External"/><Relationship Id="rId11" Type="http://schemas.openxmlformats.org/officeDocument/2006/relationships/hyperlink" Target="https://zakon.rada.gov.ua/laws/show/375-2014-%D0%BF/print" TargetMode="External"/><Relationship Id="rId32" Type="http://schemas.openxmlformats.org/officeDocument/2006/relationships/hyperlink" Target="https://zakon.rada.gov.ua/laws/show/554-2018-%D0%BF" TargetMode="External"/><Relationship Id="rId53" Type="http://schemas.openxmlformats.org/officeDocument/2006/relationships/hyperlink" Target="https://zakon.rada.gov.ua/laws/show/1164-2019-%D0%BF" TargetMode="External"/><Relationship Id="rId74" Type="http://schemas.openxmlformats.org/officeDocument/2006/relationships/hyperlink" Target="https://zakon.rada.gov.ua/laws/show/1164-2019-%D0%BF" TargetMode="External"/><Relationship Id="rId128" Type="http://schemas.openxmlformats.org/officeDocument/2006/relationships/hyperlink" Target="https://zakon.rada.gov.ua/laws/show/387-2015-%D0%BF" TargetMode="External"/><Relationship Id="rId149" Type="http://schemas.openxmlformats.org/officeDocument/2006/relationships/hyperlink" Target="https://zakon.rada.gov.ua/laws/show/554-2018-%D0%BF" TargetMode="External"/><Relationship Id="rId5" Type="http://schemas.openxmlformats.org/officeDocument/2006/relationships/hyperlink" Target="https://zakon.rada.gov.ua/laws/show/1044-2023-%D0%BF" TargetMode="External"/><Relationship Id="rId95" Type="http://schemas.openxmlformats.org/officeDocument/2006/relationships/hyperlink" Target="https://zakon.rada.gov.ua/laws/show/1164-2019-%D0%BF" TargetMode="External"/><Relationship Id="rId160" Type="http://schemas.openxmlformats.org/officeDocument/2006/relationships/hyperlink" Target="https://zakon.rada.gov.ua/laws/show/464-2020-%D0%BF" TargetMode="External"/><Relationship Id="rId181" Type="http://schemas.openxmlformats.org/officeDocument/2006/relationships/hyperlink" Target="https://zakon.rada.gov.ua/laws/show/1160-15" TargetMode="External"/><Relationship Id="rId216" Type="http://schemas.openxmlformats.org/officeDocument/2006/relationships/hyperlink" Target="https://zakon.rada.gov.ua/laws/show/1164-2019-%D0%BF" TargetMode="External"/><Relationship Id="rId211" Type="http://schemas.openxmlformats.org/officeDocument/2006/relationships/hyperlink" Target="https://zakon.rada.gov.ua/laws/show/889-19" TargetMode="External"/><Relationship Id="rId22" Type="http://schemas.openxmlformats.org/officeDocument/2006/relationships/hyperlink" Target="https://zakon.rada.gov.ua/laws/show/387-2015-%D0%BF" TargetMode="External"/><Relationship Id="rId27" Type="http://schemas.openxmlformats.org/officeDocument/2006/relationships/hyperlink" Target="https://zakon.rada.gov.ua/laws/show/530-2016-%D0%BF" TargetMode="External"/><Relationship Id="rId43" Type="http://schemas.openxmlformats.org/officeDocument/2006/relationships/hyperlink" Target="https://zakon.rada.gov.ua/laws/show/375-2014-%D0%BF" TargetMode="External"/><Relationship Id="rId48" Type="http://schemas.openxmlformats.org/officeDocument/2006/relationships/hyperlink" Target="https://zakon.rada.gov.ua/laws/show/548-2015-%D0%BF" TargetMode="External"/><Relationship Id="rId64" Type="http://schemas.openxmlformats.org/officeDocument/2006/relationships/hyperlink" Target="https://zakon.rada.gov.ua/laws/show/469-2016-%D0%BF" TargetMode="External"/><Relationship Id="rId69" Type="http://schemas.openxmlformats.org/officeDocument/2006/relationships/hyperlink" Target="https://zakon.rada.gov.ua/laws/show/548-2015-%D0%BF" TargetMode="External"/><Relationship Id="rId113" Type="http://schemas.openxmlformats.org/officeDocument/2006/relationships/hyperlink" Target="https://zakon.rada.gov.ua/laws/show/1164-2019-%D0%BF" TargetMode="External"/><Relationship Id="rId118" Type="http://schemas.openxmlformats.org/officeDocument/2006/relationships/hyperlink" Target="https://zakon.rada.gov.ua/laws/show/1164-2019-%D0%BF" TargetMode="External"/><Relationship Id="rId134" Type="http://schemas.openxmlformats.org/officeDocument/2006/relationships/hyperlink" Target="https://zakon.rada.gov.ua/laws/show/387-2015-%D0%BF" TargetMode="External"/><Relationship Id="rId139" Type="http://schemas.openxmlformats.org/officeDocument/2006/relationships/hyperlink" Target="https://zakon.rada.gov.ua/laws/show/305-2018-%D0%BF" TargetMode="External"/><Relationship Id="rId80" Type="http://schemas.openxmlformats.org/officeDocument/2006/relationships/hyperlink" Target="https://zakon.rada.gov.ua/laws/show/1164-2019-%D0%BF" TargetMode="External"/><Relationship Id="rId85" Type="http://schemas.openxmlformats.org/officeDocument/2006/relationships/hyperlink" Target="https://zakon.rada.gov.ua/laws/show/305-2018-%D0%BF" TargetMode="External"/><Relationship Id="rId150" Type="http://schemas.openxmlformats.org/officeDocument/2006/relationships/hyperlink" Target="https://zakon.rada.gov.ua/laws/show/305-2018-%D0%BF" TargetMode="External"/><Relationship Id="rId155" Type="http://schemas.openxmlformats.org/officeDocument/2006/relationships/hyperlink" Target="https://zakon.rada.gov.ua/laws/show/891-2020-%D0%BF" TargetMode="External"/><Relationship Id="rId171" Type="http://schemas.openxmlformats.org/officeDocument/2006/relationships/hyperlink" Target="https://zakon.rada.gov.ua/laws/show/598-2020-%D0%BF" TargetMode="External"/><Relationship Id="rId176" Type="http://schemas.openxmlformats.org/officeDocument/2006/relationships/hyperlink" Target="https://zakon.rada.gov.ua/laws/show/90-2016-%D0%BF" TargetMode="External"/><Relationship Id="rId192" Type="http://schemas.openxmlformats.org/officeDocument/2006/relationships/hyperlink" Target="https://zakon.rada.gov.ua/laws/show/1164-2019-%D0%BF" TargetMode="External"/><Relationship Id="rId197" Type="http://schemas.openxmlformats.org/officeDocument/2006/relationships/hyperlink" Target="https://zakon.rada.gov.ua/laws/show/530-2016-%D0%BF" TargetMode="External"/><Relationship Id="rId206" Type="http://schemas.openxmlformats.org/officeDocument/2006/relationships/hyperlink" Target="https://zakon.rada.gov.ua/laws/show/1164-2019-%D0%BF" TargetMode="External"/><Relationship Id="rId227" Type="http://schemas.openxmlformats.org/officeDocument/2006/relationships/fontTable" Target="fontTable.xml"/><Relationship Id="rId201" Type="http://schemas.openxmlformats.org/officeDocument/2006/relationships/hyperlink" Target="https://zakon.rada.gov.ua/laws/show/1164-2019-%D0%BF" TargetMode="External"/><Relationship Id="rId222" Type="http://schemas.openxmlformats.org/officeDocument/2006/relationships/hyperlink" Target="https://zakon.rada.gov.ua/laws/show/375-2014-&#1087;#Text" TargetMode="External"/><Relationship Id="rId12" Type="http://schemas.openxmlformats.org/officeDocument/2006/relationships/hyperlink" Target="https://zakon.rada.gov.ua/laws/card/375-2014-%D0%BF" TargetMode="External"/><Relationship Id="rId17" Type="http://schemas.openxmlformats.org/officeDocument/2006/relationships/hyperlink" Target="https://zakon.rada.gov.ua/laws/main/l430391" TargetMode="External"/><Relationship Id="rId33" Type="http://schemas.openxmlformats.org/officeDocument/2006/relationships/hyperlink" Target="https://zakon.rada.gov.ua/laws/show/562-2018-%D0%BF" TargetMode="External"/><Relationship Id="rId38" Type="http://schemas.openxmlformats.org/officeDocument/2006/relationships/hyperlink" Target="https://zakon.rada.gov.ua/laws/show/891-2020-%D0%BF" TargetMode="External"/><Relationship Id="rId59" Type="http://schemas.openxmlformats.org/officeDocument/2006/relationships/hyperlink" Target="https://zakon.rada.gov.ua/laws/show/225-2015-%D0%BF" TargetMode="External"/><Relationship Id="rId103" Type="http://schemas.openxmlformats.org/officeDocument/2006/relationships/hyperlink" Target="https://zakon.rada.gov.ua/laws/show/130-2023-%D0%BF" TargetMode="External"/><Relationship Id="rId108" Type="http://schemas.openxmlformats.org/officeDocument/2006/relationships/hyperlink" Target="https://zakon.rada.gov.ua/laws/show/1164-2019-%D0%BF" TargetMode="External"/><Relationship Id="rId124" Type="http://schemas.openxmlformats.org/officeDocument/2006/relationships/hyperlink" Target="https://zakon.rada.gov.ua/laws/show/1164-2019-%D0%BF" TargetMode="External"/><Relationship Id="rId129" Type="http://schemas.openxmlformats.org/officeDocument/2006/relationships/hyperlink" Target="https://zakon.rada.gov.ua/laws/show/323-2018-%D0%BF" TargetMode="External"/><Relationship Id="rId54" Type="http://schemas.openxmlformats.org/officeDocument/2006/relationships/hyperlink" Target="https://zakon.rada.gov.ua/laws/show/464-2020-%D0%BF" TargetMode="External"/><Relationship Id="rId70" Type="http://schemas.openxmlformats.org/officeDocument/2006/relationships/hyperlink" Target="https://zakon.rada.gov.ua/laws/show/1164-2019-%D0%BF" TargetMode="External"/><Relationship Id="rId75" Type="http://schemas.openxmlformats.org/officeDocument/2006/relationships/hyperlink" Target="https://zakon.rada.gov.ua/laws/show/1644-18" TargetMode="External"/><Relationship Id="rId91" Type="http://schemas.openxmlformats.org/officeDocument/2006/relationships/hyperlink" Target="https://zakon.rada.gov.ua/laws/show/562-2018-%D0%BF" TargetMode="External"/><Relationship Id="rId96" Type="http://schemas.openxmlformats.org/officeDocument/2006/relationships/hyperlink" Target="https://zakon.rada.gov.ua/laws/show/1164-2019-%D0%BF" TargetMode="External"/><Relationship Id="rId140" Type="http://schemas.openxmlformats.org/officeDocument/2006/relationships/hyperlink" Target="https://zakon.rada.gov.ua/laws/show/598-2020-%D0%BF" TargetMode="External"/><Relationship Id="rId145" Type="http://schemas.openxmlformats.org/officeDocument/2006/relationships/hyperlink" Target="https://zakon.rada.gov.ua/laws/show/554-2018-%D0%BF" TargetMode="External"/><Relationship Id="rId161" Type="http://schemas.openxmlformats.org/officeDocument/2006/relationships/hyperlink" Target="https://zakon.rada.gov.ua/laws/show/464-2020-%D0%BF" TargetMode="External"/><Relationship Id="rId166" Type="http://schemas.openxmlformats.org/officeDocument/2006/relationships/hyperlink" Target="https://zakon.rada.gov.ua/laws/show/469-2016-%D0%BF" TargetMode="External"/><Relationship Id="rId182" Type="http://schemas.openxmlformats.org/officeDocument/2006/relationships/hyperlink" Target="https://zakon.rada.gov.ua/laws/show/530-2016-%D0%BF" TargetMode="External"/><Relationship Id="rId187" Type="http://schemas.openxmlformats.org/officeDocument/2006/relationships/hyperlink" Target="https://zakon.rada.gov.ua/laws/show/530-2016-%D0%BF" TargetMode="External"/><Relationship Id="rId217" Type="http://schemas.openxmlformats.org/officeDocument/2006/relationships/hyperlink" Target="https://zakon.rada.gov.ua/laws/show/530-2016-%D0%BF" TargetMode="External"/><Relationship Id="rId1" Type="http://schemas.openxmlformats.org/officeDocument/2006/relationships/styles" Target="styles.xml"/><Relationship Id="rId6" Type="http://schemas.openxmlformats.org/officeDocument/2006/relationships/hyperlink" Target="https://zakon.rada.gov.ua/laws/show/375-2014-%D0%BF" TargetMode="External"/><Relationship Id="rId212" Type="http://schemas.openxmlformats.org/officeDocument/2006/relationships/hyperlink" Target="https://zakon.rada.gov.ua/laws/show/889-19" TargetMode="External"/><Relationship Id="rId23" Type="http://schemas.openxmlformats.org/officeDocument/2006/relationships/hyperlink" Target="https://zakon.rada.gov.ua/laws/show/548-2015-%D0%BF" TargetMode="External"/><Relationship Id="rId28" Type="http://schemas.openxmlformats.org/officeDocument/2006/relationships/hyperlink" Target="https://zakon.rada.gov.ua/laws/show/951-2016-%D0%BF" TargetMode="External"/><Relationship Id="rId49" Type="http://schemas.openxmlformats.org/officeDocument/2006/relationships/hyperlink" Target="https://zakon.rada.gov.ua/laws/show/469-2016-%D0%BF" TargetMode="External"/><Relationship Id="rId114" Type="http://schemas.openxmlformats.org/officeDocument/2006/relationships/hyperlink" Target="https://zakon.rada.gov.ua/laws/show/1164-2019-%D0%BF" TargetMode="External"/><Relationship Id="rId119" Type="http://schemas.openxmlformats.org/officeDocument/2006/relationships/hyperlink" Target="https://zakon.rada.gov.ua/laws/show/1164-2019-%D0%BF" TargetMode="External"/><Relationship Id="rId44" Type="http://schemas.openxmlformats.org/officeDocument/2006/relationships/hyperlink" Target="https://zakon.rada.gov.ua/laws/show/375-2014-%D0%BF" TargetMode="External"/><Relationship Id="rId60" Type="http://schemas.openxmlformats.org/officeDocument/2006/relationships/hyperlink" Target="https://zakon.rada.gov.ua/laws/show/76-2017-%D0%BF" TargetMode="External"/><Relationship Id="rId65" Type="http://schemas.openxmlformats.org/officeDocument/2006/relationships/hyperlink" Target="https://zakon.rada.gov.ua/laws/show/951-2016-%D0%BF" TargetMode="External"/><Relationship Id="rId81" Type="http://schemas.openxmlformats.org/officeDocument/2006/relationships/hyperlink" Target="https://zakon.rada.gov.ua/laws/show/464-2020-%D0%BF" TargetMode="External"/><Relationship Id="rId86" Type="http://schemas.openxmlformats.org/officeDocument/2006/relationships/hyperlink" Target="https://zakon.rada.gov.ua/laws/show/598-2020-%D0%BF" TargetMode="External"/><Relationship Id="rId130" Type="http://schemas.openxmlformats.org/officeDocument/2006/relationships/hyperlink" Target="https://zakon.rada.gov.ua/laws/show/1164-2019-%D0%BF" TargetMode="External"/><Relationship Id="rId135" Type="http://schemas.openxmlformats.org/officeDocument/2006/relationships/hyperlink" Target="https://zakon.rada.gov.ua/laws/show/387-2015-%D0%BF" TargetMode="External"/><Relationship Id="rId151" Type="http://schemas.openxmlformats.org/officeDocument/2006/relationships/hyperlink" Target="https://zakon.rada.gov.ua/laws/show/305-2018-%D0%BF" TargetMode="External"/><Relationship Id="rId156" Type="http://schemas.openxmlformats.org/officeDocument/2006/relationships/hyperlink" Target="https://zakon.rada.gov.ua/laws/show/130-2023-%D0%BF" TargetMode="External"/><Relationship Id="rId177" Type="http://schemas.openxmlformats.org/officeDocument/2006/relationships/hyperlink" Target="https://zakon.rada.gov.ua/laws/show/185-2016-%D0%BF" TargetMode="External"/><Relationship Id="rId198" Type="http://schemas.openxmlformats.org/officeDocument/2006/relationships/hyperlink" Target="https://zakon.rada.gov.ua/laws/show/254%D0%BA/96-%D0%B2%D1%80" TargetMode="External"/><Relationship Id="rId172" Type="http://schemas.openxmlformats.org/officeDocument/2006/relationships/hyperlink" Target="https://zakon.rada.gov.ua/laws/show/1164-2019-%D0%BF" TargetMode="External"/><Relationship Id="rId193" Type="http://schemas.openxmlformats.org/officeDocument/2006/relationships/hyperlink" Target="https://zakon.rada.gov.ua/laws/show/530-2016-%D0%BF" TargetMode="External"/><Relationship Id="rId202" Type="http://schemas.openxmlformats.org/officeDocument/2006/relationships/hyperlink" Target="https://zakon.rada.gov.ua/laws/show/1164-2019-%D0%BF" TargetMode="External"/><Relationship Id="rId207" Type="http://schemas.openxmlformats.org/officeDocument/2006/relationships/hyperlink" Target="https://zakon.rada.gov.ua/laws/show/1164-2019-%D0%BF" TargetMode="External"/><Relationship Id="rId223" Type="http://schemas.openxmlformats.org/officeDocument/2006/relationships/image" Target="media/image4.png"/><Relationship Id="rId228" Type="http://schemas.openxmlformats.org/officeDocument/2006/relationships/theme" Target="theme/theme1.xml"/><Relationship Id="rId13" Type="http://schemas.openxmlformats.org/officeDocument/2006/relationships/hyperlink" Target="https://zakon.rada.gov.ua/laws/show/375-2014-%D0%BF/card3" TargetMode="External"/><Relationship Id="rId18" Type="http://schemas.openxmlformats.org/officeDocument/2006/relationships/hyperlink" Target="https://zakon.rada.gov.ua/laws/show/375-2014-%D0%BF/stru" TargetMode="External"/><Relationship Id="rId39" Type="http://schemas.openxmlformats.org/officeDocument/2006/relationships/hyperlink" Target="https://zakon.rada.gov.ua/laws/show/1209-2020-%D0%BF" TargetMode="External"/><Relationship Id="rId109" Type="http://schemas.openxmlformats.org/officeDocument/2006/relationships/hyperlink" Target="https://zakon.rada.gov.ua/laws/show/1164-2019-%D0%BF" TargetMode="External"/><Relationship Id="rId34" Type="http://schemas.openxmlformats.org/officeDocument/2006/relationships/hyperlink" Target="https://zakon.rada.gov.ua/laws/show/922-2019-%D0%BF" TargetMode="External"/><Relationship Id="rId50" Type="http://schemas.openxmlformats.org/officeDocument/2006/relationships/hyperlink" Target="https://zakon.rada.gov.ua/laws/show/951-2016-%D0%BF" TargetMode="External"/><Relationship Id="rId55" Type="http://schemas.openxmlformats.org/officeDocument/2006/relationships/hyperlink" Target="https://zakon.rada.gov.ua/laws/show/598-2020-%D0%BF" TargetMode="External"/><Relationship Id="rId76" Type="http://schemas.openxmlformats.org/officeDocument/2006/relationships/hyperlink" Target="https://zakon.rada.gov.ua/laws/show/772-2022-%D0%BF" TargetMode="External"/><Relationship Id="rId97" Type="http://schemas.openxmlformats.org/officeDocument/2006/relationships/hyperlink" Target="https://zakon.rada.gov.ua/laws/show/305-2018-%D0%BF" TargetMode="External"/><Relationship Id="rId104" Type="http://schemas.openxmlformats.org/officeDocument/2006/relationships/hyperlink" Target="https://zakon.rada.gov.ua/laws/show/130-2023-%D0%BF" TargetMode="External"/><Relationship Id="rId120" Type="http://schemas.openxmlformats.org/officeDocument/2006/relationships/hyperlink" Target="https://zakon.rada.gov.ua/laws/show/1164-2019-%D0%BF" TargetMode="External"/><Relationship Id="rId125" Type="http://schemas.openxmlformats.org/officeDocument/2006/relationships/hyperlink" Target="https://zakon.rada.gov.ua/laws/show/1164-2019-%D0%BF" TargetMode="External"/><Relationship Id="rId141" Type="http://schemas.openxmlformats.org/officeDocument/2006/relationships/hyperlink" Target="https://zakon.rada.gov.ua/laws/show/598-2020-%D0%BF" TargetMode="External"/><Relationship Id="rId146" Type="http://schemas.openxmlformats.org/officeDocument/2006/relationships/hyperlink" Target="https://zakon.rada.gov.ua/laws/show/554-2018-%D0%BF" TargetMode="External"/><Relationship Id="rId167" Type="http://schemas.openxmlformats.org/officeDocument/2006/relationships/hyperlink" Target="https://zakon.rada.gov.ua/laws/show/1164-2019-%D0%BF" TargetMode="External"/><Relationship Id="rId188" Type="http://schemas.openxmlformats.org/officeDocument/2006/relationships/hyperlink" Target="https://zakon.rada.gov.ua/laws/show/530-2016-%D0%BF" TargetMode="External"/><Relationship Id="rId7" Type="http://schemas.openxmlformats.org/officeDocument/2006/relationships/hyperlink" Target="https://zakon.rada.gov.ua/laws/show/375-2014-%D0%BF" TargetMode="External"/><Relationship Id="rId71" Type="http://schemas.openxmlformats.org/officeDocument/2006/relationships/hyperlink" Target="https://zakon.rada.gov.ua/laws/show/598-2020-%D0%BF" TargetMode="External"/><Relationship Id="rId92" Type="http://schemas.openxmlformats.org/officeDocument/2006/relationships/hyperlink" Target="https://zakon.rada.gov.ua/laws/show/1164-2019-%D0%BF" TargetMode="External"/><Relationship Id="rId162" Type="http://schemas.openxmlformats.org/officeDocument/2006/relationships/hyperlink" Target="https://zakon.rada.gov.ua/laws/show/464-2020-%D0%BF" TargetMode="External"/><Relationship Id="rId183" Type="http://schemas.openxmlformats.org/officeDocument/2006/relationships/hyperlink" Target="https://zakon.rada.gov.ua/laws/show/530-2016-%D0%BF" TargetMode="External"/><Relationship Id="rId213" Type="http://schemas.openxmlformats.org/officeDocument/2006/relationships/hyperlink" Target="https://zakon.rada.gov.ua/laws/show/1164-2019-%D0%BF" TargetMode="External"/><Relationship Id="rId218" Type="http://schemas.openxmlformats.org/officeDocument/2006/relationships/hyperlink" Target="https://zakon.rada.gov.ua/laws/show/530-2016-%D0%BF" TargetMode="External"/><Relationship Id="rId2" Type="http://schemas.openxmlformats.org/officeDocument/2006/relationships/settings" Target="settings.xml"/><Relationship Id="rId29" Type="http://schemas.openxmlformats.org/officeDocument/2006/relationships/hyperlink" Target="https://zakon.rada.gov.ua/laws/show/76-2017-%D0%BF" TargetMode="External"/><Relationship Id="rId24" Type="http://schemas.openxmlformats.org/officeDocument/2006/relationships/hyperlink" Target="https://zakon.rada.gov.ua/laws/show/90-2016-%D0%BF" TargetMode="External"/><Relationship Id="rId40" Type="http://schemas.openxmlformats.org/officeDocument/2006/relationships/hyperlink" Target="https://zakon.rada.gov.ua/laws/show/772-2022-%D0%BF" TargetMode="External"/><Relationship Id="rId45" Type="http://schemas.openxmlformats.org/officeDocument/2006/relationships/hyperlink" Target="https://zakon.rada.gov.ua/laws/show/922-2019-%D0%BF" TargetMode="External"/><Relationship Id="rId66" Type="http://schemas.openxmlformats.org/officeDocument/2006/relationships/hyperlink" Target="https://zakon.rada.gov.ua/laws/show/1164-2019-%D0%BF" TargetMode="External"/><Relationship Id="rId87" Type="http://schemas.openxmlformats.org/officeDocument/2006/relationships/hyperlink" Target="https://zakon.rada.gov.ua/laws/show/1164-2019-%D0%BF" TargetMode="External"/><Relationship Id="rId110" Type="http://schemas.openxmlformats.org/officeDocument/2006/relationships/hyperlink" Target="https://zakon.rada.gov.ua/laws/show/951-2016-%D0%BF" TargetMode="External"/><Relationship Id="rId115" Type="http://schemas.openxmlformats.org/officeDocument/2006/relationships/hyperlink" Target="https://zakon.rada.gov.ua/laws/show/1164-2019-%D0%BF" TargetMode="External"/><Relationship Id="rId131" Type="http://schemas.openxmlformats.org/officeDocument/2006/relationships/hyperlink" Target="https://zakon.rada.gov.ua/laws/show/387-2015-%D0%BF" TargetMode="External"/><Relationship Id="rId136" Type="http://schemas.openxmlformats.org/officeDocument/2006/relationships/hyperlink" Target="https://zakon.rada.gov.ua/laws/show/1164-2019-%D0%BF" TargetMode="External"/><Relationship Id="rId157" Type="http://schemas.openxmlformats.org/officeDocument/2006/relationships/hyperlink" Target="https://zakon.rada.gov.ua/laws/show/361-20" TargetMode="External"/><Relationship Id="rId178" Type="http://schemas.openxmlformats.org/officeDocument/2006/relationships/hyperlink" Target="https://zakon.rada.gov.ua/laws/show/1164-2019-%D0%BF" TargetMode="External"/><Relationship Id="rId61" Type="http://schemas.openxmlformats.org/officeDocument/2006/relationships/hyperlink" Target="https://zakon.rada.gov.ua/laws/show/305-2018-%D0%BF" TargetMode="External"/><Relationship Id="rId82" Type="http://schemas.openxmlformats.org/officeDocument/2006/relationships/hyperlink" Target="https://zakon.rada.gov.ua/laws/show/598-2020-%D0%BF" TargetMode="External"/><Relationship Id="rId152" Type="http://schemas.openxmlformats.org/officeDocument/2006/relationships/hyperlink" Target="https://zakon.rada.gov.ua/laws/show/76-2017-%D0%BF" TargetMode="External"/><Relationship Id="rId173" Type="http://schemas.openxmlformats.org/officeDocument/2006/relationships/hyperlink" Target="https://zakon.rada.gov.ua/laws/show/1164-2019-%D0%BF" TargetMode="External"/><Relationship Id="rId194" Type="http://schemas.openxmlformats.org/officeDocument/2006/relationships/hyperlink" Target="https://zakon.rada.gov.ua/laws/show/1164-2019-%D0%BF" TargetMode="External"/><Relationship Id="rId199" Type="http://schemas.openxmlformats.org/officeDocument/2006/relationships/hyperlink" Target="https://zakon.rada.gov.ua/laws/show/889-19" TargetMode="External"/><Relationship Id="rId203" Type="http://schemas.openxmlformats.org/officeDocument/2006/relationships/hyperlink" Target="https://zakon.rada.gov.ua/laws/show/1164-2019-%D0%BF" TargetMode="External"/><Relationship Id="rId208" Type="http://schemas.openxmlformats.org/officeDocument/2006/relationships/hyperlink" Target="https://zakon.rada.gov.ua/laws/show/1164-2019-%D0%BF" TargetMode="External"/><Relationship Id="rId19" Type="http://schemas.openxmlformats.org/officeDocument/2006/relationships/hyperlink" Target="https://zakon.rada.gov.ua/laws/show/375-2014-%D0%BF/conv" TargetMode="External"/><Relationship Id="rId224" Type="http://schemas.openxmlformats.org/officeDocument/2006/relationships/image" Target="media/image5.png"/><Relationship Id="rId14" Type="http://schemas.openxmlformats.org/officeDocument/2006/relationships/hyperlink" Target="https://zakon.rada.gov.ua/laws/show/375-2014-%D0%BF/card4" TargetMode="External"/><Relationship Id="rId30" Type="http://schemas.openxmlformats.org/officeDocument/2006/relationships/hyperlink" Target="https://zakon.rada.gov.ua/laws/show/323-2018-%D0%BF" TargetMode="External"/><Relationship Id="rId35" Type="http://schemas.openxmlformats.org/officeDocument/2006/relationships/hyperlink" Target="https://zakon.rada.gov.ua/laws/show/1164-2019-%D0%BF" TargetMode="External"/><Relationship Id="rId56" Type="http://schemas.openxmlformats.org/officeDocument/2006/relationships/hyperlink" Target="https://zakon.rada.gov.ua/laws/show/598-2020-%D0%BF" TargetMode="External"/><Relationship Id="rId77" Type="http://schemas.openxmlformats.org/officeDocument/2006/relationships/hyperlink" Target="https://zakon.rada.gov.ua/laws/show/469-2016-%D0%BF" TargetMode="External"/><Relationship Id="rId100" Type="http://schemas.openxmlformats.org/officeDocument/2006/relationships/hyperlink" Target="https://zakon.rada.gov.ua/laws/show/1164-2019-%D0%BF" TargetMode="External"/><Relationship Id="rId105" Type="http://schemas.openxmlformats.org/officeDocument/2006/relationships/hyperlink" Target="https://zakon.rada.gov.ua/laws/show/130-2023-%D0%BF" TargetMode="External"/><Relationship Id="rId126" Type="http://schemas.openxmlformats.org/officeDocument/2006/relationships/hyperlink" Target="https://zakon.rada.gov.ua/laws/show/387-2015-%D0%BF" TargetMode="External"/><Relationship Id="rId147" Type="http://schemas.openxmlformats.org/officeDocument/2006/relationships/hyperlink" Target="https://zakon.rada.gov.ua/laws/show/554-2018-%D0%BF" TargetMode="External"/><Relationship Id="rId168" Type="http://schemas.openxmlformats.org/officeDocument/2006/relationships/hyperlink" Target="https://zakon.rada.gov.ua/laws/show/1164-2019-%D0%BF" TargetMode="External"/><Relationship Id="rId8" Type="http://schemas.openxmlformats.org/officeDocument/2006/relationships/hyperlink" Target="https://zakon.rada.gov.ua/laws/card/375-2014-%D0%BF" TargetMode="External"/><Relationship Id="rId51" Type="http://schemas.openxmlformats.org/officeDocument/2006/relationships/hyperlink" Target="https://zakon.rada.gov.ua/laws/show/76-2017-%D0%BF" TargetMode="External"/><Relationship Id="rId72" Type="http://schemas.openxmlformats.org/officeDocument/2006/relationships/hyperlink" Target="https://zakon.rada.gov.ua/laws/show/598-2020-%D0%BF" TargetMode="External"/><Relationship Id="rId93" Type="http://schemas.openxmlformats.org/officeDocument/2006/relationships/hyperlink" Target="https://zakon.rada.gov.ua/laws/show/1164-2019-%D0%BF" TargetMode="External"/><Relationship Id="rId98" Type="http://schemas.openxmlformats.org/officeDocument/2006/relationships/hyperlink" Target="https://zakon.rada.gov.ua/laws/show/1164-2019-%D0%BF" TargetMode="External"/><Relationship Id="rId121" Type="http://schemas.openxmlformats.org/officeDocument/2006/relationships/hyperlink" Target="https://zakon.rada.gov.ua/laws/show/1164-2019-%D0%BF" TargetMode="External"/><Relationship Id="rId142" Type="http://schemas.openxmlformats.org/officeDocument/2006/relationships/hyperlink" Target="https://zakon.rada.gov.ua/laws/show/966_001-14" TargetMode="External"/><Relationship Id="rId163" Type="http://schemas.openxmlformats.org/officeDocument/2006/relationships/hyperlink" Target="https://zakon.rada.gov.ua/laws/show/130-2023-%D0%BF" TargetMode="External"/><Relationship Id="rId184" Type="http://schemas.openxmlformats.org/officeDocument/2006/relationships/hyperlink" Target="https://zakon.rada.gov.ua/laws/show/530-2016-%D0%BF" TargetMode="External"/><Relationship Id="rId189" Type="http://schemas.openxmlformats.org/officeDocument/2006/relationships/hyperlink" Target="https://zakon.rada.gov.ua/laws/show/530-2016-%D0%BF" TargetMode="External"/><Relationship Id="rId219" Type="http://schemas.openxmlformats.org/officeDocument/2006/relationships/hyperlink" Target="https://zakon.rada.gov.ua/laws/show/889-19" TargetMode="External"/><Relationship Id="rId3" Type="http://schemas.openxmlformats.org/officeDocument/2006/relationships/webSettings" Target="webSettings.xml"/><Relationship Id="rId214" Type="http://schemas.openxmlformats.org/officeDocument/2006/relationships/hyperlink" Target="https://zakon.rada.gov.ua/laws/show/1164-2019-%D0%BF" TargetMode="External"/><Relationship Id="rId25" Type="http://schemas.openxmlformats.org/officeDocument/2006/relationships/hyperlink" Target="https://zakon.rada.gov.ua/laws/show/185-2016-%D0%BF" TargetMode="External"/><Relationship Id="rId46" Type="http://schemas.openxmlformats.org/officeDocument/2006/relationships/hyperlink" Target="https://zakon.rada.gov.ua/laws/show/1044-2023-%D0%BF" TargetMode="External"/><Relationship Id="rId67" Type="http://schemas.openxmlformats.org/officeDocument/2006/relationships/hyperlink" Target="https://zakon.rada.gov.ua/laws/show/464-2020-%D0%BF" TargetMode="External"/><Relationship Id="rId116" Type="http://schemas.openxmlformats.org/officeDocument/2006/relationships/hyperlink" Target="https://zakon.rada.gov.ua/laws/show/1164-2019-%D0%BF" TargetMode="External"/><Relationship Id="rId137" Type="http://schemas.openxmlformats.org/officeDocument/2006/relationships/hyperlink" Target="https://zakon.rada.gov.ua/laws/show/1164-2019-%D0%BF" TargetMode="External"/><Relationship Id="rId158" Type="http://schemas.openxmlformats.org/officeDocument/2006/relationships/hyperlink" Target="https://zakon.rada.gov.ua/laws/show/361-20" TargetMode="External"/><Relationship Id="rId20" Type="http://schemas.openxmlformats.org/officeDocument/2006/relationships/image" Target="media/image3.gif"/><Relationship Id="rId41" Type="http://schemas.openxmlformats.org/officeDocument/2006/relationships/hyperlink" Target="https://zakon.rada.gov.ua/laws/show/130-2023-%D0%BF" TargetMode="External"/><Relationship Id="rId62" Type="http://schemas.openxmlformats.org/officeDocument/2006/relationships/hyperlink" Target="https://zakon.rada.gov.ua/laws/show/1164-2019-%D0%BF" TargetMode="External"/><Relationship Id="rId83" Type="http://schemas.openxmlformats.org/officeDocument/2006/relationships/hyperlink" Target="https://zakon.rada.gov.ua/laws/show/598-2020-%D0%BF" TargetMode="External"/><Relationship Id="rId88" Type="http://schemas.openxmlformats.org/officeDocument/2006/relationships/hyperlink" Target="https://zakon.rada.gov.ua/laws/show/1164-2019-%D0%BF" TargetMode="External"/><Relationship Id="rId111" Type="http://schemas.openxmlformats.org/officeDocument/2006/relationships/hyperlink" Target="https://zakon.rada.gov.ua/laws/show/1164-2019-%D0%BF" TargetMode="External"/><Relationship Id="rId132" Type="http://schemas.openxmlformats.org/officeDocument/2006/relationships/hyperlink" Target="https://zakon.rada.gov.ua/laws/show/323-2018-%D0%BF" TargetMode="External"/><Relationship Id="rId153" Type="http://schemas.openxmlformats.org/officeDocument/2006/relationships/hyperlink" Target="https://zakon.rada.gov.ua/laws/show/225-2015-%D0%BF" TargetMode="External"/><Relationship Id="rId174" Type="http://schemas.openxmlformats.org/officeDocument/2006/relationships/hyperlink" Target="https://zakon.rada.gov.ua/laws/show/469-2016-%D0%BF" TargetMode="External"/><Relationship Id="rId179" Type="http://schemas.openxmlformats.org/officeDocument/2006/relationships/hyperlink" Target="https://zakon.rada.gov.ua/laws/show/130-2023-%D0%BF" TargetMode="External"/><Relationship Id="rId195" Type="http://schemas.openxmlformats.org/officeDocument/2006/relationships/hyperlink" Target="https://zakon.rada.gov.ua/laws/show/530-2016-%D0%BF" TargetMode="External"/><Relationship Id="rId209" Type="http://schemas.openxmlformats.org/officeDocument/2006/relationships/hyperlink" Target="https://zakon.rada.gov.ua/laws/show/889-19" TargetMode="External"/><Relationship Id="rId190" Type="http://schemas.openxmlformats.org/officeDocument/2006/relationships/hyperlink" Target="https://zakon.rada.gov.ua/laws/show/530-2016-%D0%BF" TargetMode="External"/><Relationship Id="rId204" Type="http://schemas.openxmlformats.org/officeDocument/2006/relationships/hyperlink" Target="https://zakon.rada.gov.ua/laws/show/1164-2019-%D0%BF" TargetMode="External"/><Relationship Id="rId220" Type="http://schemas.openxmlformats.org/officeDocument/2006/relationships/hyperlink" Target="https://zakon.rada.gov.ua/laws/show/1164-2019-%D0%BF" TargetMode="External"/><Relationship Id="rId225" Type="http://schemas.openxmlformats.org/officeDocument/2006/relationships/image" Target="media/image6.png"/><Relationship Id="rId15" Type="http://schemas.openxmlformats.org/officeDocument/2006/relationships/image" Target="media/image2.wmf"/><Relationship Id="rId36" Type="http://schemas.openxmlformats.org/officeDocument/2006/relationships/hyperlink" Target="https://zakon.rada.gov.ua/laws/show/464-2020-%D0%BF" TargetMode="External"/><Relationship Id="rId57" Type="http://schemas.openxmlformats.org/officeDocument/2006/relationships/hyperlink" Target="https://zakon.rada.gov.ua/laws/show/891-2020-%D0%BF" TargetMode="External"/><Relationship Id="rId106" Type="http://schemas.openxmlformats.org/officeDocument/2006/relationships/hyperlink" Target="https://zakon.rada.gov.ua/laws/show/130-2023-%D0%BF" TargetMode="External"/><Relationship Id="rId127" Type="http://schemas.openxmlformats.org/officeDocument/2006/relationships/hyperlink" Target="https://zakon.rada.gov.ua/laws/show/1164-2019-%D0%BF" TargetMode="External"/><Relationship Id="rId10" Type="http://schemas.openxmlformats.org/officeDocument/2006/relationships/hyperlink" Target="https://zakon.rada.gov.ua/laws/show/375-2014-%D0%BF" TargetMode="External"/><Relationship Id="rId31" Type="http://schemas.openxmlformats.org/officeDocument/2006/relationships/hyperlink" Target="https://zakon.rada.gov.ua/laws/show/305-2018-%D0%BF" TargetMode="External"/><Relationship Id="rId52" Type="http://schemas.openxmlformats.org/officeDocument/2006/relationships/hyperlink" Target="https://zakon.rada.gov.ua/laws/show/305-2018-%D0%BF" TargetMode="External"/><Relationship Id="rId73" Type="http://schemas.openxmlformats.org/officeDocument/2006/relationships/hyperlink" Target="https://zakon.rada.gov.ua/laws/show/76-2017-%D0%BF" TargetMode="External"/><Relationship Id="rId78" Type="http://schemas.openxmlformats.org/officeDocument/2006/relationships/hyperlink" Target="https://zakon.rada.gov.ua/laws/show/951-2016-%D0%BF" TargetMode="External"/><Relationship Id="rId94" Type="http://schemas.openxmlformats.org/officeDocument/2006/relationships/hyperlink" Target="https://zakon.rada.gov.ua/laws/show/1164-2019-%D0%BF" TargetMode="External"/><Relationship Id="rId99" Type="http://schemas.openxmlformats.org/officeDocument/2006/relationships/hyperlink" Target="https://zakon.rada.gov.ua/laws/show/1164-2019-%D0%BF" TargetMode="External"/><Relationship Id="rId101" Type="http://schemas.openxmlformats.org/officeDocument/2006/relationships/hyperlink" Target="https://zakon.rada.gov.ua/laws/show/185-2016-%D0%BF" TargetMode="External"/><Relationship Id="rId122" Type="http://schemas.openxmlformats.org/officeDocument/2006/relationships/hyperlink" Target="https://zakon.rada.gov.ua/laws/show/1164-2019-%D0%BF" TargetMode="External"/><Relationship Id="rId143" Type="http://schemas.openxmlformats.org/officeDocument/2006/relationships/hyperlink" Target="https://zakon.rada.gov.ua/laws/show/598-2020-%D0%BF" TargetMode="External"/><Relationship Id="rId148" Type="http://schemas.openxmlformats.org/officeDocument/2006/relationships/hyperlink" Target="https://zakon.rada.gov.ua/laws/show/554-2018-%D0%BF" TargetMode="External"/><Relationship Id="rId164" Type="http://schemas.openxmlformats.org/officeDocument/2006/relationships/hyperlink" Target="https://zakon.rada.gov.ua/laws/show/464-2020-%D0%BF" TargetMode="External"/><Relationship Id="rId169" Type="http://schemas.openxmlformats.org/officeDocument/2006/relationships/hyperlink" Target="https://zakon.rada.gov.ua/laws/show/1164-2019-%D0%BF" TargetMode="External"/><Relationship Id="rId185" Type="http://schemas.openxmlformats.org/officeDocument/2006/relationships/hyperlink" Target="https://zakon.rada.gov.ua/laws/show/254%D0%BA/96-%D0%B2%D1%80" TargetMode="External"/><Relationship Id="rId4" Type="http://schemas.openxmlformats.org/officeDocument/2006/relationships/image" Target="media/image1.png"/><Relationship Id="rId9" Type="http://schemas.openxmlformats.org/officeDocument/2006/relationships/hyperlink" Target="https://zakon.rada.gov.ua/laws/show/375-2014-%D0%BF/stru" TargetMode="External"/><Relationship Id="rId180" Type="http://schemas.openxmlformats.org/officeDocument/2006/relationships/hyperlink" Target="https://zakon.rada.gov.ua/laws/show/254%D0%BA/96-%D0%B2%D1%80" TargetMode="External"/><Relationship Id="rId210" Type="http://schemas.openxmlformats.org/officeDocument/2006/relationships/hyperlink" Target="https://zakon.rada.gov.ua/laws/show/1164-2019-%D0%BF" TargetMode="External"/><Relationship Id="rId215" Type="http://schemas.openxmlformats.org/officeDocument/2006/relationships/hyperlink" Target="https://zakon.rada.gov.ua/laws/show/1164-2019-%D0%BF" TargetMode="External"/><Relationship Id="rId26" Type="http://schemas.openxmlformats.org/officeDocument/2006/relationships/hyperlink" Target="https://zakon.rada.gov.ua/laws/show/469-2016-%D0%BF" TargetMode="External"/><Relationship Id="rId47" Type="http://schemas.openxmlformats.org/officeDocument/2006/relationships/hyperlink" Target="https://zakon.rada.gov.ua/laws/show/225-2015-%D0%BF" TargetMode="External"/><Relationship Id="rId68" Type="http://schemas.openxmlformats.org/officeDocument/2006/relationships/hyperlink" Target="https://zakon.rada.gov.ua/laws/show/387-2015-%D0%BF" TargetMode="External"/><Relationship Id="rId89" Type="http://schemas.openxmlformats.org/officeDocument/2006/relationships/hyperlink" Target="https://zakon.rada.gov.ua/laws/show/1164-2019-%D0%BF" TargetMode="External"/><Relationship Id="rId112" Type="http://schemas.openxmlformats.org/officeDocument/2006/relationships/hyperlink" Target="https://zakon.rada.gov.ua/laws/show/1164-2019-%D0%BF" TargetMode="External"/><Relationship Id="rId133" Type="http://schemas.openxmlformats.org/officeDocument/2006/relationships/hyperlink" Target="https://zakon.rada.gov.ua/laws/show/387-2015-%D0%BF" TargetMode="External"/><Relationship Id="rId154" Type="http://schemas.openxmlformats.org/officeDocument/2006/relationships/hyperlink" Target="https://zakon.rada.gov.ua/laws/show/464-2020-%D0%BF" TargetMode="External"/><Relationship Id="rId175" Type="http://schemas.openxmlformats.org/officeDocument/2006/relationships/hyperlink" Target="https://zakon.rada.gov.ua/laws/show/891-2020-%D0%BF" TargetMode="External"/><Relationship Id="rId196" Type="http://schemas.openxmlformats.org/officeDocument/2006/relationships/hyperlink" Target="https://zakon.rada.gov.ua/laws/show/530-2016-%D0%BF" TargetMode="External"/><Relationship Id="rId200" Type="http://schemas.openxmlformats.org/officeDocument/2006/relationships/hyperlink" Target="https://zakon.rada.gov.ua/laws/show/889-19" TargetMode="External"/><Relationship Id="rId16" Type="http://schemas.openxmlformats.org/officeDocument/2006/relationships/control" Target="activeX/activeX1.xml"/><Relationship Id="rId221" Type="http://schemas.openxmlformats.org/officeDocument/2006/relationships/hyperlink" Target="https://zakon.rada.gov.ua/laws/show/530-2016-%D0%BF" TargetMode="External"/><Relationship Id="rId37" Type="http://schemas.openxmlformats.org/officeDocument/2006/relationships/hyperlink" Target="https://zakon.rada.gov.ua/laws/show/598-2020-%D0%BF" TargetMode="External"/><Relationship Id="rId58" Type="http://schemas.openxmlformats.org/officeDocument/2006/relationships/hyperlink" Target="https://zakon.rada.gov.ua/laws/show/254%D0%BA/96-%D0%B2%D1%80" TargetMode="External"/><Relationship Id="rId79" Type="http://schemas.openxmlformats.org/officeDocument/2006/relationships/hyperlink" Target="https://zakon.rada.gov.ua/laws/show/305-2018-%D0%BF" TargetMode="External"/><Relationship Id="rId102" Type="http://schemas.openxmlformats.org/officeDocument/2006/relationships/hyperlink" Target="https://zakon.rada.gov.ua/laws/show/1164-2019-%D0%BF" TargetMode="External"/><Relationship Id="rId123" Type="http://schemas.openxmlformats.org/officeDocument/2006/relationships/hyperlink" Target="https://zakon.rada.gov.ua/laws/show/1164-2019-%D0%BF" TargetMode="External"/><Relationship Id="rId144" Type="http://schemas.openxmlformats.org/officeDocument/2006/relationships/hyperlink" Target="https://zakon.rada.gov.ua/laws/show/1164-2019-%D0%BF" TargetMode="External"/><Relationship Id="rId90" Type="http://schemas.openxmlformats.org/officeDocument/2006/relationships/hyperlink" Target="https://zakon.rada.gov.ua/laws/show/90-2016-%D0%BF" TargetMode="External"/><Relationship Id="rId165" Type="http://schemas.openxmlformats.org/officeDocument/2006/relationships/hyperlink" Target="https://zakon.rada.gov.ua/laws/show/464-2020-%D0%BF" TargetMode="External"/><Relationship Id="rId186" Type="http://schemas.openxmlformats.org/officeDocument/2006/relationships/hyperlink" Target="https://zakon.rada.gov.ua/laws/show/530-2016-%D0%B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13126</Words>
  <Characters>74824</Characters>
  <Application>Microsoft Office Word</Application>
  <DocSecurity>0</DocSecurity>
  <Lines>623</Lines>
  <Paragraphs>175</Paragraphs>
  <ScaleCrop>false</ScaleCrop>
  <Company/>
  <LinksUpToDate>false</LinksUpToDate>
  <CharactersWithSpaces>87775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wotbyatomic@gmail.com</dc:creator>
  <cp:keywords/>
  <dc:description/>
  <cp:lastModifiedBy>wotbyatomic@gmail.com</cp:lastModifiedBy>
  <cp:revision>2</cp:revision>
  <dcterms:created xsi:type="dcterms:W3CDTF">2025-04-14T04:06:00Z</dcterms:created>
  <dcterms:modified xsi:type="dcterms:W3CDTF">2025-04-14T04:09:00Z</dcterms:modified>
</cp:coreProperties>
</file>