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C5137977">
      <w:pPr>
        <w:pStyle w:val="style0"/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仓耳与墨 W05" w:cs="MiSans SemiBold" w:eastAsia="仓耳与墨 W05" w:hAnsi="仓耳与墨 W05" w:hint="eastAsia"/>
          <w:b w:val="false"/>
          <w:bCs w:val="false"/>
          <w:color w:val="00b0f0"/>
          <w:sz w:val="24"/>
          <w:szCs w:val="24"/>
          <w:highlight w:val="none"/>
          <w:lang w:eastAsia="zh-CN"/>
        </w:rPr>
        <w:t>心咒</w:t>
      </w:r>
      <w:r>
        <w:rPr>
          <w:rFonts w:ascii="仓耳与墨 W05" w:cs="MiSans SemiBold" w:eastAsia="仓耳与墨 W05" w:hAnsi="仓耳与墨 W05" w:hint="default"/>
          <w:b w:val="false"/>
          <w:bCs w:val="false"/>
          <w:color w:val="00b0f0"/>
          <w:sz w:val="24"/>
          <w:szCs w:val="24"/>
          <w:highlight w:val="none"/>
          <w:lang w:val="en-US" w:eastAsia="zh-CN"/>
        </w:rPr>
        <w:t>WeChat</w:t>
      </w:r>
      <w:r>
        <w:rPr>
          <w:rFonts w:hint="eastAsia"/>
          <w:lang w:val="en-US" w:eastAsia="zh-CN"/>
        </w:rPr>
        <w:t>诈骗直举概念</w:t>
      </w:r>
    </w:p>
    <w:p w14:paraId="CC7288A4">
      <w:pPr>
        <w:pStyle w:val="style0"/>
        <w:rPr>
          <w:rFonts w:hint="eastAsia"/>
          <w:lang w:eastAsia="zh-CN"/>
        </w:rPr>
      </w:pPr>
    </w:p>
    <w:p w14:paraId="541B4202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类型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（收款诈骗与仿冒诈骗）</w:t>
      </w:r>
    </w:p>
    <w:p w14:paraId="23730F83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第一要素</w:t>
      </w:r>
      <w:r>
        <w:rPr>
          <w:rFonts w:hint="default"/>
          <w:lang w:val="en-US" w:eastAsia="zh-CN"/>
        </w:rPr>
        <w:t>:</w:t>
      </w:r>
      <w:r>
        <w:rPr>
          <w:rFonts w:hint="eastAsia"/>
          <w:lang w:val="en-US" w:eastAsia="zh-CN"/>
        </w:rPr>
        <w:t>对方通过微信号添加好友</w:t>
      </w:r>
    </w:p>
    <w:p w14:paraId="B2F41CB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任意话语询问对方金额数值（按对方个人喜爱询问）</w:t>
      </w:r>
    </w:p>
    <w:p w14:paraId="66553F53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对方回答数值后再随意聊几句（对方聊天文字达到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条</w:t>
      </w:r>
      <w:r>
        <w:rPr>
          <w:rFonts w:hint="eastAsia"/>
          <w:lang w:eastAsia="zh-CN"/>
        </w:rPr>
        <w:t>）</w:t>
      </w:r>
    </w:p>
    <w:p w14:paraId="EC2E0B3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其他平台让对方将你微信好友删除（微信与对方聊天中不能存在引导型行为）</w:t>
      </w:r>
    </w:p>
    <w:p w14:paraId="A2363A66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对方将你好友删除后发一红包（任意金额几分钱就行了）</w:t>
      </w:r>
    </w:p>
    <w:p w14:paraId="B7103BE2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投诉“存在欺诈骗钱行为”、“收款不发货”和“仿冒他人诈骗”，选“微信支付”方式</w:t>
      </w:r>
    </w:p>
    <w:p w14:paraId="59F40DD8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交易证据就是选中刚刚发出去的红包，聊天记录选中全部，图片证据可以截图对方主页和聊天记录（有转账或红包高危图就一定选中）</w:t>
      </w:r>
    </w:p>
    <w:p w14:paraId="CEF43F73">
      <w:pPr>
        <w:pStyle w:val="style0"/>
        <w:rPr>
          <w:rFonts w:hint="eastAsia"/>
          <w:lang w:eastAsia="zh-CN"/>
        </w:rPr>
      </w:pPr>
      <w:r>
        <w:rPr>
          <w:rFonts w:hint="eastAsia"/>
          <w:lang w:eastAsia="zh-CN"/>
        </w:rPr>
        <w:t>内容描述按照投诉类型写几句文本就行</w:t>
      </w:r>
    </w:p>
    <w:p w14:paraId="189E6ADF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提交后将对方名片推至其他微信好友，让微信好友通过名片右上角进行投诉，诈骗</w:t>
      </w:r>
      <w:r>
        <w:rPr>
          <w:rFonts w:hint="default"/>
          <w:lang w:val="en-US" w:eastAsia="zh-CN"/>
        </w:rPr>
        <w:t>2</w:t>
      </w:r>
      <w:r>
        <w:rPr>
          <w:rFonts w:hint="eastAsia"/>
          <w:lang w:val="en-US" w:eastAsia="zh-CN"/>
        </w:rPr>
        <w:t>条和发布违法信息一条（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名好友起步，最好</w:t>
      </w:r>
      <w:r>
        <w:rPr>
          <w:rFonts w:hint="default"/>
          <w:lang w:val="en-US" w:eastAsia="zh-CN"/>
        </w:rPr>
        <w:t>5</w:t>
      </w:r>
      <w:r>
        <w:rPr>
          <w:rFonts w:hint="eastAsia"/>
          <w:lang w:val="en-US" w:eastAsia="zh-CN"/>
        </w:rPr>
        <w:t>人）</w:t>
      </w:r>
    </w:p>
    <w:p w14:paraId="8EA0FE34"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老号几率</w:t>
      </w:r>
      <w:r>
        <w:rPr>
          <w:rFonts w:hint="default"/>
          <w:lang w:val="en-US" w:eastAsia="zh-CN"/>
        </w:rPr>
        <w:t>60%</w:t>
      </w:r>
      <w:r>
        <w:rPr>
          <w:rFonts w:hint="eastAsia"/>
          <w:lang w:val="en-US" w:eastAsia="zh-CN"/>
        </w:rPr>
        <w:t>，新号和高危</w:t>
      </w:r>
      <w:r>
        <w:rPr>
          <w:rFonts w:hint="default"/>
          <w:lang w:val="en-US" w:eastAsia="zh-CN"/>
        </w:rPr>
        <w:t>10</w:t>
      </w:r>
      <w:r>
        <w:rPr>
          <w:rFonts w:hint="eastAsia"/>
          <w:lang w:val="en-US" w:eastAsia="zh-CN"/>
        </w:rPr>
        <w:t>分钟内</w:t>
      </w:r>
      <w:r>
        <w:rPr>
          <w:rFonts w:hint="default"/>
          <w:lang w:val="en-US" w:eastAsia="zh-CN"/>
        </w:rPr>
        <w:t>100%</w:t>
      </w:r>
      <w:r>
        <w:rPr>
          <w:rFonts w:hint="eastAsia"/>
          <w:lang w:val="en-US" w:eastAsia="zh-CN"/>
        </w:rPr>
        <w:t>全部社交</w:t>
      </w:r>
    </w:p>
    <w:p w14:paraId="7B1BA3D7">
      <w:pPr>
        <w:pStyle w:val="style0"/>
        <w:rPr/>
      </w:pPr>
      <w:r>
        <w:rPr>
          <w:rFonts w:hint="eastAsia"/>
          <w:lang w:eastAsia="zh-CN"/>
        </w:rPr>
        <w:t>此思路为诈骗违规场景处罚机制漏洞，源</w:t>
      </w:r>
      <w:r>
        <w:rPr>
          <w:rFonts w:hint="default"/>
          <w:lang w:val="en-US" w:eastAsia="zh-CN"/>
        </w:rPr>
        <w:t>URL</w:t>
      </w:r>
      <w:r>
        <w:rPr>
          <w:rFonts w:hint="eastAsia"/>
          <w:lang w:val="en-US" w:eastAsia="zh-CN"/>
        </w:rPr>
        <w:t>将于</w:t>
      </w:r>
      <w:r>
        <w:rPr>
          <w:rFonts w:hint="default"/>
          <w:lang w:val="en-US" w:eastAsia="zh-CN"/>
        </w:rPr>
        <w:t>3</w:t>
      </w:r>
      <w:r>
        <w:rPr>
          <w:rFonts w:hint="eastAsia"/>
          <w:lang w:val="en-US" w:eastAsia="zh-CN"/>
        </w:rPr>
        <w:t>月</w:t>
      </w:r>
      <w:r>
        <w:rPr>
          <w:rFonts w:hint="default"/>
          <w:lang w:val="en-US" w:eastAsia="zh-CN"/>
        </w:rPr>
        <w:t>1</w:t>
      </w:r>
      <w:r>
        <w:rPr>
          <w:rFonts w:hint="eastAsia"/>
          <w:lang w:val="en-US" w:eastAsia="zh-CN"/>
        </w:rPr>
        <w:t>日提交腾讯安全应急中心进行修补，后续此思路漏洞将不复存在，这漏洞由“心咒”泛滥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WPS灵秀黑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汉仪文黑-55简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MiSans SemiBold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汉仪春然手书简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仓耳与墨 W05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404</Words>
  <Characters>418</Characters>
  <Application>WPS Office</Application>
  <Paragraphs>14</Paragraphs>
  <CharactersWithSpaces>418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2025-02-23T10:18:25Z</dcterms:created>
  <dc:creator>23054RA19C</dc:creator>
  <lastModifiedBy>23054RA19C</lastModifiedBy>
  <dcterms:modified xsi:type="dcterms:W3CDTF">2025-02-23T10:36:46Z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c8db554b7f034937afa427382491a5d7_21</vt:lpwstr>
  </property>
</Properties>
</file>