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4718" w:rsidRPr="00FD379B" w:rsidRDefault="00CA4718" w:rsidP="00CA4718">
      <w:pPr>
        <w:spacing w:line="276" w:lineRule="auto"/>
        <w:ind w:left="5529" w:firstLine="0"/>
        <w:jc w:val="center"/>
        <w:rPr>
          <w:i/>
          <w:sz w:val="24"/>
          <w:szCs w:val="24"/>
          <w:lang w:val="uz-Cyrl-UZ" w:eastAsia="ru-RU"/>
        </w:rPr>
      </w:pPr>
      <w:r>
        <w:rPr>
          <w:i/>
          <w:sz w:val="24"/>
          <w:szCs w:val="24"/>
          <w:lang w:val="uz-Cyrl-UZ" w:eastAsia="ru-RU"/>
        </w:rPr>
        <w:t>Янги МК бўйича х</w:t>
      </w:r>
      <w:r w:rsidRPr="00FD379B">
        <w:rPr>
          <w:i/>
          <w:sz w:val="24"/>
          <w:szCs w:val="24"/>
          <w:lang w:val="uz-Cyrl-UZ" w:eastAsia="ru-RU"/>
        </w:rPr>
        <w:t xml:space="preserve">одимга </w:t>
      </w:r>
      <w:r>
        <w:rPr>
          <w:i/>
          <w:sz w:val="24"/>
          <w:szCs w:val="24"/>
          <w:lang w:val="uz-Cyrl-UZ" w:eastAsia="ru-RU"/>
        </w:rPr>
        <w:t>қўлланилган интизомий жазони муддатидан аввал олиб ташлаш ҳақида</w:t>
      </w:r>
    </w:p>
    <w:p w:rsidR="00CA4718" w:rsidRDefault="00CA4718" w:rsidP="00CA4718">
      <w:pPr>
        <w:spacing w:line="276" w:lineRule="auto"/>
        <w:ind w:firstLine="0"/>
        <w:jc w:val="center"/>
        <w:rPr>
          <w:b/>
          <w:sz w:val="27"/>
          <w:szCs w:val="27"/>
          <w:lang w:val="uz-Cyrl-UZ" w:eastAsia="ru-RU"/>
        </w:rPr>
      </w:pPr>
    </w:p>
    <w:p w:rsidR="00CA4718" w:rsidRDefault="00CA4718" w:rsidP="00CA4718">
      <w:pPr>
        <w:spacing w:line="276" w:lineRule="auto"/>
        <w:ind w:firstLine="0"/>
        <w:jc w:val="center"/>
        <w:rPr>
          <w:b/>
          <w:sz w:val="27"/>
          <w:szCs w:val="27"/>
          <w:lang w:val="uz-Cyrl-UZ" w:eastAsia="ru-RU"/>
        </w:rPr>
      </w:pPr>
    </w:p>
    <w:p w:rsidR="00CA4718" w:rsidRPr="00EE7438" w:rsidRDefault="00CA4718" w:rsidP="00CA4718">
      <w:pPr>
        <w:spacing w:line="276" w:lineRule="auto"/>
        <w:ind w:firstLine="0"/>
        <w:jc w:val="center"/>
        <w:rPr>
          <w:b/>
          <w:szCs w:val="28"/>
          <w:lang w:eastAsia="ru-RU"/>
        </w:rPr>
      </w:pPr>
      <w:r w:rsidRPr="00EE7438">
        <w:rPr>
          <w:b/>
          <w:szCs w:val="28"/>
          <w:lang w:val="uz-Cyrl-UZ" w:eastAsia="ru-RU"/>
        </w:rPr>
        <w:t>Б У Й Р У Қ</w:t>
      </w:r>
    </w:p>
    <w:p w:rsidR="00CA4718" w:rsidRPr="00EE7438" w:rsidRDefault="00CA4718" w:rsidP="00CA4718">
      <w:pPr>
        <w:spacing w:line="276" w:lineRule="auto"/>
        <w:ind w:firstLine="0"/>
        <w:jc w:val="center"/>
        <w:rPr>
          <w:szCs w:val="28"/>
          <w:lang w:eastAsia="ru-RU"/>
        </w:rPr>
      </w:pPr>
    </w:p>
    <w:tbl>
      <w:tblPr>
        <w:tblW w:w="0" w:type="auto"/>
        <w:tblLook w:val="01E0" w:firstRow="1" w:lastRow="1" w:firstColumn="1" w:lastColumn="1" w:noHBand="0" w:noVBand="0"/>
      </w:tblPr>
      <w:tblGrid>
        <w:gridCol w:w="3107"/>
        <w:gridCol w:w="3085"/>
        <w:gridCol w:w="3163"/>
      </w:tblGrid>
      <w:tr w:rsidR="00CA4718" w:rsidRPr="00EE7438" w:rsidTr="003D29EC">
        <w:tc>
          <w:tcPr>
            <w:tcW w:w="3190" w:type="dxa"/>
          </w:tcPr>
          <w:p w:rsidR="00CA4718" w:rsidRPr="00EE7438" w:rsidRDefault="00CA4718" w:rsidP="003D29EC">
            <w:pPr>
              <w:spacing w:line="276" w:lineRule="auto"/>
              <w:ind w:firstLine="0"/>
              <w:jc w:val="center"/>
              <w:rPr>
                <w:szCs w:val="28"/>
                <w:lang w:val="uz-Cyrl-UZ" w:eastAsia="ru-RU"/>
              </w:rPr>
            </w:pPr>
            <w:r w:rsidRPr="00EE7438">
              <w:rPr>
                <w:szCs w:val="28"/>
                <w:lang w:val="uz-Cyrl-UZ" w:eastAsia="ru-RU"/>
              </w:rPr>
              <w:t>2023</w:t>
            </w:r>
            <w:r w:rsidRPr="00EE7438">
              <w:rPr>
                <w:szCs w:val="28"/>
                <w:lang w:eastAsia="ru-RU"/>
              </w:rPr>
              <w:t xml:space="preserve"> </w:t>
            </w:r>
            <w:r w:rsidRPr="00EE7438">
              <w:rPr>
                <w:szCs w:val="28"/>
                <w:lang w:val="uz-Cyrl-UZ" w:eastAsia="ru-RU"/>
              </w:rPr>
              <w:t xml:space="preserve"> </w:t>
            </w:r>
            <w:r w:rsidRPr="00EE7438">
              <w:rPr>
                <w:szCs w:val="28"/>
                <w:lang w:eastAsia="ru-RU"/>
              </w:rPr>
              <w:t>й. «__» ________</w:t>
            </w:r>
          </w:p>
        </w:tc>
        <w:tc>
          <w:tcPr>
            <w:tcW w:w="3190" w:type="dxa"/>
          </w:tcPr>
          <w:p w:rsidR="00CA4718" w:rsidRPr="00EE7438" w:rsidRDefault="00CA4718" w:rsidP="003D29EC">
            <w:pPr>
              <w:spacing w:line="276" w:lineRule="auto"/>
              <w:ind w:firstLine="0"/>
              <w:jc w:val="center"/>
              <w:rPr>
                <w:szCs w:val="28"/>
                <w:lang w:eastAsia="ru-RU"/>
              </w:rPr>
            </w:pPr>
            <w:r w:rsidRPr="00EE7438">
              <w:rPr>
                <w:szCs w:val="28"/>
                <w:lang w:eastAsia="ru-RU"/>
              </w:rPr>
              <w:t>____-сон</w:t>
            </w:r>
          </w:p>
        </w:tc>
        <w:tc>
          <w:tcPr>
            <w:tcW w:w="3190" w:type="dxa"/>
          </w:tcPr>
          <w:p w:rsidR="00CA4718" w:rsidRPr="00EE7438" w:rsidRDefault="00CA4718" w:rsidP="003D29EC">
            <w:pPr>
              <w:spacing w:line="276" w:lineRule="auto"/>
              <w:ind w:firstLine="0"/>
              <w:jc w:val="right"/>
              <w:rPr>
                <w:szCs w:val="28"/>
                <w:lang w:val="uz-Cyrl-UZ" w:eastAsia="ru-RU"/>
              </w:rPr>
            </w:pPr>
            <w:r w:rsidRPr="00EE7438">
              <w:rPr>
                <w:szCs w:val="28"/>
                <w:lang w:eastAsia="ru-RU"/>
              </w:rPr>
              <w:t>_______________ш.</w:t>
            </w:r>
          </w:p>
          <w:p w:rsidR="00CA4718" w:rsidRPr="00EE7438" w:rsidRDefault="00CA4718" w:rsidP="003D29EC">
            <w:pPr>
              <w:spacing w:line="276" w:lineRule="auto"/>
              <w:ind w:firstLine="0"/>
              <w:jc w:val="right"/>
              <w:rPr>
                <w:szCs w:val="28"/>
                <w:lang w:val="uz-Cyrl-UZ" w:eastAsia="ru-RU"/>
              </w:rPr>
            </w:pPr>
          </w:p>
        </w:tc>
      </w:tr>
    </w:tbl>
    <w:p w:rsidR="00CA4718" w:rsidRPr="00EE7438" w:rsidRDefault="00CA4718" w:rsidP="00CA4718">
      <w:pPr>
        <w:spacing w:line="276" w:lineRule="auto"/>
        <w:ind w:firstLine="0"/>
        <w:jc w:val="center"/>
        <w:rPr>
          <w:b/>
          <w:szCs w:val="28"/>
          <w:lang w:val="uz-Cyrl-UZ" w:eastAsia="ru-RU"/>
        </w:rPr>
      </w:pPr>
    </w:p>
    <w:p w:rsidR="00CA4718" w:rsidRDefault="00CA4718" w:rsidP="00CA4718">
      <w:pPr>
        <w:spacing w:line="276" w:lineRule="auto"/>
        <w:ind w:firstLine="0"/>
        <w:jc w:val="center"/>
        <w:rPr>
          <w:b/>
          <w:szCs w:val="28"/>
          <w:lang w:val="uz-Cyrl-UZ" w:eastAsia="ru-RU"/>
        </w:rPr>
      </w:pPr>
      <w:r>
        <w:rPr>
          <w:b/>
          <w:szCs w:val="28"/>
          <w:lang w:val="uz-Cyrl-UZ" w:eastAsia="ru-RU"/>
        </w:rPr>
        <w:t xml:space="preserve">Интизомий жазони муддатидан </w:t>
      </w:r>
    </w:p>
    <w:p w:rsidR="00CA4718" w:rsidRDefault="00CA4718" w:rsidP="00CA4718">
      <w:pPr>
        <w:spacing w:line="276" w:lineRule="auto"/>
        <w:ind w:firstLine="0"/>
        <w:jc w:val="center"/>
        <w:rPr>
          <w:b/>
          <w:szCs w:val="28"/>
          <w:lang w:val="uz-Cyrl-UZ" w:eastAsia="ru-RU"/>
        </w:rPr>
      </w:pPr>
      <w:r>
        <w:rPr>
          <w:b/>
          <w:szCs w:val="28"/>
          <w:lang w:val="uz-Cyrl-UZ" w:eastAsia="ru-RU"/>
        </w:rPr>
        <w:t>аввал олиб ташлаш ҳақида</w:t>
      </w:r>
    </w:p>
    <w:p w:rsidR="00CA4718" w:rsidRDefault="00CA4718" w:rsidP="00CA4718">
      <w:pPr>
        <w:spacing w:line="276" w:lineRule="auto"/>
        <w:ind w:firstLine="0"/>
        <w:jc w:val="center"/>
        <w:rPr>
          <w:b/>
          <w:szCs w:val="28"/>
          <w:lang w:val="uz-Cyrl-UZ" w:eastAsia="ru-RU"/>
        </w:rPr>
      </w:pPr>
    </w:p>
    <w:p w:rsidR="00CA4718" w:rsidRPr="00391C9C" w:rsidRDefault="00CA4718" w:rsidP="00CA4718">
      <w:pPr>
        <w:spacing w:line="276" w:lineRule="auto"/>
        <w:ind w:firstLine="0"/>
        <w:rPr>
          <w:b/>
          <w:szCs w:val="28"/>
          <w:lang w:val="uz-Cyrl-UZ" w:eastAsia="ru-RU"/>
        </w:rPr>
      </w:pPr>
      <w:r>
        <w:rPr>
          <w:b/>
          <w:szCs w:val="28"/>
          <w:lang w:val="uz-Cyrl-UZ" w:eastAsia="ru-RU"/>
        </w:rPr>
        <w:tab/>
      </w:r>
      <w:r>
        <w:rPr>
          <w:bCs/>
          <w:szCs w:val="28"/>
          <w:lang w:val="uz-Cyrl-UZ" w:eastAsia="ru-RU"/>
        </w:rPr>
        <w:t xml:space="preserve">2024 йил 1 январ </w:t>
      </w:r>
      <w:r w:rsidRPr="00391C9C">
        <w:rPr>
          <w:bCs/>
          <w:szCs w:val="28"/>
          <w:lang w:val="uz-Cyrl-UZ" w:eastAsia="ru-RU"/>
        </w:rPr>
        <w:t xml:space="preserve">– </w:t>
      </w:r>
      <w:r>
        <w:rPr>
          <w:bCs/>
          <w:szCs w:val="28"/>
          <w:lang w:val="uz-Cyrl-UZ" w:eastAsia="ru-RU"/>
        </w:rPr>
        <w:t xml:space="preserve">Янги йил </w:t>
      </w:r>
      <w:r w:rsidRPr="00132506">
        <w:rPr>
          <w:bCs/>
          <w:szCs w:val="28"/>
          <w:lang w:val="uz-Cyrl-UZ" w:eastAsia="ru-RU"/>
        </w:rPr>
        <w:t>байрами</w:t>
      </w:r>
      <w:r>
        <w:rPr>
          <w:bCs/>
          <w:szCs w:val="28"/>
          <w:lang w:val="uz-Cyrl-UZ" w:eastAsia="ru-RU"/>
        </w:rPr>
        <w:t xml:space="preserve"> </w:t>
      </w:r>
      <w:r w:rsidRPr="00391C9C">
        <w:rPr>
          <w:bCs/>
          <w:szCs w:val="28"/>
          <w:lang w:val="uz-Cyrl-UZ" w:eastAsia="ru-RU"/>
        </w:rPr>
        <w:t xml:space="preserve">муносабати билан </w:t>
      </w:r>
      <w:r>
        <w:rPr>
          <w:bCs/>
          <w:szCs w:val="28"/>
          <w:lang w:val="uz-Cyrl-UZ" w:eastAsia="ru-RU"/>
        </w:rPr>
        <w:t xml:space="preserve">байрамни кўтаринки руҳда ўтказиш, </w:t>
      </w:r>
      <w:r w:rsidRPr="00391C9C">
        <w:rPr>
          <w:bCs/>
          <w:szCs w:val="28"/>
          <w:lang w:val="uz-Cyrl-UZ" w:eastAsia="ru-RU"/>
        </w:rPr>
        <w:t xml:space="preserve">ходимларни қўллаб-қувватлаш, бу орқали ташкилотдаги меҳнат муҳитини янада яхшилаш мақсадида, </w:t>
      </w:r>
      <w:r w:rsidRPr="00391C9C">
        <w:rPr>
          <w:b/>
          <w:szCs w:val="28"/>
          <w:lang w:val="uz-Cyrl-UZ" w:eastAsia="ru-RU"/>
        </w:rPr>
        <w:t>буюраман:</w:t>
      </w:r>
    </w:p>
    <w:p w:rsidR="00CA4718" w:rsidRDefault="00CA4718" w:rsidP="00CA4718">
      <w:pPr>
        <w:spacing w:line="276" w:lineRule="auto"/>
        <w:ind w:firstLine="0"/>
        <w:jc w:val="center"/>
        <w:rPr>
          <w:b/>
          <w:sz w:val="27"/>
          <w:szCs w:val="27"/>
          <w:lang w:val="uz-Cyrl-UZ" w:eastAsia="ru-RU"/>
        </w:rPr>
      </w:pPr>
    </w:p>
    <w:p w:rsidR="00CA4718" w:rsidRDefault="00CA4718" w:rsidP="00CA4718">
      <w:pPr>
        <w:spacing w:line="276" w:lineRule="auto"/>
        <w:ind w:firstLine="0"/>
        <w:rPr>
          <w:lang w:val="uz-Cyrl-UZ"/>
        </w:rPr>
      </w:pPr>
      <w:r>
        <w:rPr>
          <w:lang w:val="uz-Cyrl-UZ"/>
        </w:rPr>
        <w:tab/>
      </w:r>
      <w:r w:rsidRPr="0084735E">
        <w:rPr>
          <w:b/>
          <w:bCs/>
          <w:lang w:val="uz-Cyrl-UZ"/>
        </w:rPr>
        <w:t>1.</w:t>
      </w:r>
      <w:r>
        <w:rPr>
          <w:b/>
          <w:bCs/>
          <w:lang w:val="uz-Cyrl-UZ"/>
        </w:rPr>
        <w:t xml:space="preserve"> Жабборов Санжар Элбек ўғли </w:t>
      </w:r>
      <w:r>
        <w:rPr>
          <w:lang w:val="uz-Cyrl-UZ"/>
        </w:rPr>
        <w:t xml:space="preserve">– “Шодлик барака” масъулияти чекланган жамияти Бухгалтерия бўлими 1-тофали мутахассисига 2023 йил </w:t>
      </w:r>
      <w:r>
        <w:rPr>
          <w:lang w:val="uz-Cyrl-UZ"/>
        </w:rPr>
        <w:br/>
        <w:t>10 октябрдаги 21-шт-сонли буйруқ билан қўлланилган интизомий жарима жазосининг амал қилиш муддати ходимнинг ушбу интизомий жазодан керакли ҳулоса чиқарганлиги ва фаолиятида ижобий натижаларга эриша бошлаганлиги муносабати билан 2023 йил 28 декабрь кунидан муддатидан олдин олиб ташлансин.</w:t>
      </w:r>
    </w:p>
    <w:p w:rsidR="00CA4718" w:rsidRDefault="00CA4718" w:rsidP="00CA4718">
      <w:pPr>
        <w:spacing w:line="276" w:lineRule="auto"/>
        <w:ind w:firstLine="0"/>
        <w:rPr>
          <w:lang w:val="uz-Cyrl-UZ"/>
        </w:rPr>
      </w:pPr>
      <w:r>
        <w:rPr>
          <w:lang w:val="uz-Cyrl-UZ"/>
        </w:rPr>
        <w:tab/>
        <w:t xml:space="preserve">2. Мазкур буйруқнинг бир нусхаси келгуси рағбатлантириш </w:t>
      </w:r>
      <w:r>
        <w:rPr>
          <w:lang w:val="uz-Cyrl-UZ"/>
        </w:rPr>
        <w:br/>
        <w:t>ва мукофотлаш тўловларига оид ҳисоб-китобларда эътиборга олиш учун бухгалтерияга тақдим этилсин.</w:t>
      </w:r>
    </w:p>
    <w:p w:rsidR="00CA4718" w:rsidRDefault="00CA4718" w:rsidP="00CA4718">
      <w:pPr>
        <w:spacing w:line="276" w:lineRule="auto"/>
        <w:ind w:firstLine="0"/>
        <w:rPr>
          <w:lang w:val="uz-Cyrl-UZ"/>
        </w:rPr>
      </w:pPr>
    </w:p>
    <w:p w:rsidR="00CA4718" w:rsidRDefault="00CA4718" w:rsidP="00CA4718">
      <w:pPr>
        <w:spacing w:line="276" w:lineRule="auto"/>
        <w:ind w:firstLine="0"/>
        <w:rPr>
          <w:sz w:val="24"/>
          <w:szCs w:val="24"/>
          <w:lang w:val="uz-Cyrl-UZ"/>
        </w:rPr>
      </w:pPr>
      <w:r>
        <w:rPr>
          <w:lang w:val="uz-Cyrl-UZ"/>
        </w:rPr>
        <w:tab/>
      </w:r>
      <w:r w:rsidRPr="00EE7438">
        <w:rPr>
          <w:b/>
          <w:bCs/>
          <w:sz w:val="24"/>
          <w:szCs w:val="24"/>
          <w:lang w:val="uz-Cyrl-UZ"/>
        </w:rPr>
        <w:t>Асос:</w:t>
      </w:r>
      <w:r>
        <w:rPr>
          <w:sz w:val="24"/>
          <w:szCs w:val="24"/>
          <w:lang w:val="uz-Cyrl-UZ"/>
        </w:rPr>
        <w:t xml:space="preserve"> Ўзбекистон Республикаси Меҳнат кодексининг 315-моддаси ва ходимнинг илтимосномаси (ёки иш берувчининг ташаббуси, ёҳуд касаба уюшмаси қўмитаси илтимосномаси, ё бўлмасам, ходимга бевосита раҳбарлик қилувчининг илтимосномаси ҳам асос бўлиши мумкин).</w:t>
      </w:r>
    </w:p>
    <w:p w:rsidR="00CA4718" w:rsidRDefault="00CA4718" w:rsidP="00CA4718">
      <w:pPr>
        <w:spacing w:line="276" w:lineRule="auto"/>
        <w:ind w:firstLine="0"/>
        <w:rPr>
          <w:sz w:val="24"/>
          <w:szCs w:val="24"/>
          <w:lang w:val="uz-Cyrl-UZ"/>
        </w:rPr>
      </w:pPr>
    </w:p>
    <w:p w:rsidR="00CA4718" w:rsidRPr="00EE7438" w:rsidRDefault="00CA4718" w:rsidP="00CA4718">
      <w:pPr>
        <w:spacing w:line="276" w:lineRule="auto"/>
        <w:ind w:firstLine="0"/>
        <w:rPr>
          <w:b/>
          <w:bCs/>
          <w:szCs w:val="28"/>
          <w:lang w:val="uz-Cyrl-UZ"/>
        </w:rPr>
      </w:pPr>
      <w:r>
        <w:rPr>
          <w:sz w:val="24"/>
          <w:szCs w:val="24"/>
          <w:lang w:val="uz-Cyrl-UZ"/>
        </w:rPr>
        <w:tab/>
      </w:r>
      <w:r w:rsidRPr="00EE7438">
        <w:rPr>
          <w:b/>
          <w:bCs/>
          <w:szCs w:val="28"/>
          <w:lang w:val="uz-Cyrl-UZ"/>
        </w:rPr>
        <w:t>Директор</w:t>
      </w:r>
      <w:r w:rsidRPr="00EE7438">
        <w:rPr>
          <w:b/>
          <w:bCs/>
          <w:szCs w:val="28"/>
          <w:lang w:val="uz-Cyrl-UZ"/>
        </w:rPr>
        <w:tab/>
      </w:r>
      <w:r w:rsidRPr="00EE7438">
        <w:rPr>
          <w:b/>
          <w:bCs/>
          <w:szCs w:val="28"/>
          <w:lang w:val="uz-Cyrl-UZ"/>
        </w:rPr>
        <w:tab/>
      </w:r>
      <w:r w:rsidRPr="00EE7438">
        <w:rPr>
          <w:b/>
          <w:bCs/>
          <w:szCs w:val="28"/>
          <w:lang w:val="uz-Cyrl-UZ"/>
        </w:rPr>
        <w:tab/>
      </w:r>
      <w:r w:rsidRPr="00EE7438">
        <w:rPr>
          <w:b/>
          <w:bCs/>
          <w:szCs w:val="28"/>
          <w:lang w:val="uz-Cyrl-UZ"/>
        </w:rPr>
        <w:tab/>
      </w:r>
      <w:r w:rsidRPr="00EE7438">
        <w:rPr>
          <w:b/>
          <w:bCs/>
          <w:szCs w:val="28"/>
          <w:lang w:val="uz-Cyrl-UZ"/>
        </w:rPr>
        <w:tab/>
      </w:r>
      <w:r w:rsidRPr="00EE7438">
        <w:rPr>
          <w:b/>
          <w:bCs/>
          <w:szCs w:val="28"/>
          <w:lang w:val="uz-Cyrl-UZ"/>
        </w:rPr>
        <w:tab/>
      </w:r>
      <w:r w:rsidRPr="00EE7438">
        <w:rPr>
          <w:b/>
          <w:bCs/>
          <w:szCs w:val="28"/>
          <w:lang w:val="uz-Cyrl-UZ"/>
        </w:rPr>
        <w:tab/>
      </w:r>
      <w:r w:rsidRPr="00EE7438">
        <w:rPr>
          <w:b/>
          <w:bCs/>
          <w:szCs w:val="28"/>
          <w:lang w:val="uz-Cyrl-UZ"/>
        </w:rPr>
        <w:tab/>
        <w:t>А.Р.Шаропов</w:t>
      </w:r>
    </w:p>
    <w:p w:rsidR="00CA4718" w:rsidRDefault="00CA4718" w:rsidP="00CA4718"/>
    <w:p w:rsidR="00CA4718" w:rsidRDefault="00CA4718" w:rsidP="00CA4718"/>
    <w:p w:rsidR="00ED2AF6" w:rsidRDefault="00ED2AF6">
      <w:bookmarkStart w:id="0" w:name="_GoBack"/>
      <w:bookmarkEnd w:id="0"/>
    </w:p>
    <w:sectPr w:rsidR="00ED2A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18"/>
    <w:rsid w:val="00CA4718"/>
    <w:rsid w:val="00ED2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781F2-1A54-446D-9C06-0317077E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718"/>
    <w:pPr>
      <w:spacing w:after="0" w:line="240" w:lineRule="auto"/>
      <w:ind w:firstLine="567"/>
      <w:jc w:val="both"/>
    </w:pPr>
    <w:rPr>
      <w:rFonts w:ascii="Times New Roman" w:eastAsia="Batang" w:hAnsi="Times New Roman" w:cs="Times New Roman"/>
      <w:sz w:val="28"/>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2023-12-28T05:03:00Z</dcterms:created>
  <dcterms:modified xsi:type="dcterms:W3CDTF">2023-12-28T05:03:00Z</dcterms:modified>
</cp:coreProperties>
</file>