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2.0.0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УИД: 77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RS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0023-02-2024-0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8893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09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а-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2135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/2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024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РЕШЕНИЕ 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Именем Российской Федерации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00"/>
        <w:gridCol w:w="48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0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адрес</w:t>
            </w:r>
          </w:p>
        </w:tc>
        <w:tc>
          <w:tcPr>
            <w:tcW w:w="500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1 дека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 xml:space="preserve"> года</w:t>
            </w:r>
          </w:p>
        </w:tc>
      </w:tr>
    </w:tbl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Савеловский районный суд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составе председательствующего судьи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Мещеряковой Н.В.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Филипенко М.А.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административное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дело № 2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2135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административному исковому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заявлению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заместителя Савеловского межрайонного прокурора </w:t>
      </w:r>
      <w:r>
        <w:rPr>
          <w:rStyle w:val="cat-Addressgrp-0rplc-4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интересах неопределенного круга лиц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заинтересованн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е лиц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Управление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Ф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едеральн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ой службы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надзору в сфере связи, информационных технологий и массовых коммуникаций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Центральному федеральному округу, Федеральная служба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 признании информации, размещенной в сети Интернет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запрещенной к распространению в Российской Федерации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УСТАНОВИЛ: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дминистративный истец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заместитель Савеловского межрайонного прокурора </w:t>
      </w:r>
      <w:r>
        <w:rPr>
          <w:rStyle w:val="cat-Addressgrp-0rplc-6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обратился в суд с административным иском в интересах неопределенного круга лиц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 признании информации, размещенной в сети Интернет, запрещенной к распространению в Российской Федерации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обоснование заявленных требований, истец указал, что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Савеловской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межрайонной прокуратурой </w:t>
      </w:r>
      <w:r>
        <w:rPr>
          <w:rStyle w:val="cat-Addressgrp-0rplc-7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связи с поступившим обращением Федеральной службы государственной регистрации, кадастра и картографии осуществлен мониторинг информационно-телекоммуникационной сети Интернет (далее – сеть Интернет), по результатам которого установлено, что в открытом доступе находятся Интернет страницы: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"https://roskodastr.net/"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roskodastr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"https://gosreestr.com/"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gosreestr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"https://roscadaster.com/"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roscadaster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"https://rosreestr.website/"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website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"https://egrp365.ru/"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"https://egrpinfo.org/"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egrpinfo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org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"https://xn----jtbarpfpbcjfgg.xn--p1ai/kadmap/"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jtbarpfpbcjfgg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1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ai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kadmap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"https://pkk365.net/"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pkk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"https://ru.kartagos.com/"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kartagos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"https://rosreestr.center/"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center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"https://publichnayakadasrovayakarta.ru/"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publichnayakadasrovayakarta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 указанных страницах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размещается информация, адресованная неограниченному кругу лиц, об оказании за плату услуги по предоставлению сведений, содержащихся в ЕГРН.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Вход на сайт является свободным, регистрация пользователей для доступа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 ресурсам страниц сайтов не требуется, ознакомиться с содержанием страниц сайта и воспользоваться информацией имеет возможность любой интернет-пользователь.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Таким образом, деятельность по оказанию государственной услуги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 предоставлению сведений, содержащихся в ЕГРН, сторонними лицами является незаконной, а такая информация, распространяемая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интернет-ресурсами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влечет ряд негативных посл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едствий.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Кроме того, информацию о том, кто запрашивал сведения о конкретном объекте недвижимости (в случае ее запроса посредством спорных сайтов) не могут также увидеть не только собственники этих объектов, но и правоохранительные органы, органы государственной безопасности, а также суды в целях исполнения возложенных на них полномочий).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ходе проверки установить владельцев «Интернет» сайтов не представляется возможным.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Представитель административного истца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старший помощник Савеловского межрайонного прокурора </w:t>
      </w:r>
      <w:r>
        <w:rPr>
          <w:rStyle w:val="cat-Addressgrp-0rplc-8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Style w:val="cat-FIOgrp-5rplc-9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судебное заседание явилась, исковые требования поддержала, просила иск удовлетворить.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заинтересованного лица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Федеральной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служб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доверенности </w:t>
      </w:r>
      <w:r>
        <w:rPr>
          <w:rStyle w:val="cat-FIOgrp-6rplc-10"/>
          <w:rFonts w:ascii="Times New Roman" w:eastAsia="Times New Roman" w:hAnsi="Times New Roman" w:cs="Times New Roman"/>
          <w:sz w:val="22"/>
          <w:szCs w:val="22"/>
          <w:highlight w:val="none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судебное заседание явился, полагал административный иск подлежащим удовлетворению по доводам, изложенным в письменных объяснениях, приобщенных к материалам дела.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 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заинтересованного лица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Управления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Федеральной службы по надзору в сфере связи, информационных технологий и массовых коммуникаций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 Центральному федеральному округу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судебное заседание не явился, о времени и месте судебного заседания извещался надлежащим образом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о причинах неявки не уведомил, ходатайств не поступало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Дело рассмотрено судом в отсутствие надлежаще извещенного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не явившегося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представителя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заинтересованного лица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правилам ч. 2 ст. 150 КАС РФ.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Выслушав представител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ей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административного истца,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заинтересованного лица,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исследовав письменные материалы дела, суд приходит к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выводу об удовлетворении заявленных требований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Согласно ч. 1 ст. 39 КАС РФ прокурор вправе обратиться в суд с административным исковым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образований, а также в других случаях, предусмотренных федеральными законами.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пунктами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4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13, 14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атьи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2 Федерального закона от 27.07.2006 N 149-ФЗ "Об информации, информационных технологиях и о защите информации"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айт в сети "Интернет" - совокупность программ для электронных вычислительных машин и иной информации, содержащейся в информационной системе,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доступ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Согласно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частям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1,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6 ст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атьи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10 Федерального закона от 27.07.2006 N 149-ФЗ "Об информации, информационных технологиях и о защите информации"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 З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Из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частей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1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5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статьи 15 указанного Федерального закона следует, что на </w:t>
      </w:r>
      <w:r>
        <w:rPr>
          <w:rStyle w:val="cat-Addressgrp-1rplc-11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Пунктом 4 статьи 29 и пунктом 3 статьи 55 Конституции Российской Федерации предусмотрено, что каждый имеет право свободно искать, получать, передавать, производить и распространять информацию любым законным способом. Данное право может быть ограничено федеральным законом только в той мере, в какой это необходимо в целях защиты основ конституционного строя, нравственности здоровья, прав и законных интересов других лиц, обеспечения обороны страны и безопасности государства.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Как установлено в судебном заседании и следует из письменных материалов дела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Савеловской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межрайонной прокуратурой </w:t>
      </w:r>
      <w:r>
        <w:rPr>
          <w:rStyle w:val="cat-Addressgrp-0rplc-12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связи с поступившим обращением Федеральной службы государственной регистрации, кадастра и картографии осуществлен мониторинг информационно-телекоммуникационной сети Интернет (далее – сеть Интернет), по результатам которого установлено, что в открытом доступе находятся Интернет страницы: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"https://roskodastr.net/"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roskodastr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"https://gosreestr.com/"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gosreestr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"https://roscadaster.com/"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roscadaster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"https://rosreestr.website/"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website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"https://egrp365.ru/"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"https://egrpinfo.org/"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egrpinfo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org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"https://xn----jtbarpfpbcjfgg.xn--p1ai/kadmap/"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jtbarpfpbcjfgg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1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ai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kadmap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"https://pkk365.net/"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pkk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"https://ru.kartagos.com/"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kartagos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"https://rosreestr.center/"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center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"https://publichnayakadasrovayakarta.ru/"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publichnayakadasrovayakarta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 указанных страницах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размещается информация, адресованная неограниченному кругу лиц, об оказании за плату услуги по предоставлению сведений, содержащихся в ЕГРН.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Вход на сайт является свободным, регистрация пользователей для доступа к ресурсам страниц сайтов не требуется, ознакомиться с содержанием страниц сайта и воспользоваться информацией имеет возможность любой интернет-пользователь.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ходе проверки установить владельцев «Интернет» сайтов не представляется возможным.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Согласно п. 3 Правил принятия уполномоченным Правительством Российской Федерации федеральными органами исполнительной власти решений в отношении отдельных видов информации и материалов, распространяемых посредством информационно-телекоммуникационной сети «Интернет», распространение которых в Российской Федерации запрещено, утвержденных постановлением Правительства Российской Федерации от 26.10.2012 № 1101 (далее – постановление Правительства Российской Федерации № 1101), формирование и ведение единого реестра осуществляется Федеральной службой по надзору в сфере связи, информационных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технологий и массовых коммуникаций.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пп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. «б» п. 5 Правил создания, формирования и ведения единой автоматизированной информационной системы «Единый реестр доменных имен, указателей страниц сайтов информационно-телекоммуникационной сети Интернет и сетевых адресов, позволяющих идентифицировать сайты в информационно-телекоммуникационной сети Интернет, содержащие информацию, распространение которой в Российской Федерации запрещено», утвержденных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постановлением Правительства Российской Федерации № 1101, основанием для включения в единый реестр сведений является вступившее 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законную силу решение суда о признании информации, распространяемой посредством сети Интернет, запрещенной.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Предоставление сведений, содержащихся в ЕГРН, регламентируется Федеральным законом от 13.07.2015 № 218-ФЗ «О государственной регистрации недвижимости» (далее – Федеральный закон № 218-ФЗ), а также принятыми в его развитие подзаконными актами.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Так, согласно ст. 62 Федерального закона № 219-ФЗ сведения, содержащиеся в ЕГРН, за исключением сведений, доступ к которым ограничен федеральным законом, предоставляются публично-правовой компанией 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Роскадастр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 по запросам любых лиц, в том числе посредством использования информационно-телекоммуникационных сетей общего пользования, в том числе сети «Интернет», включая единый портал, единой системы межведомственного электронного взаимодействия и подключаемых к ней региональных систем электронного взаимодействия, иных технических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сре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дств св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язи, а также посредством обеспечения доступа к федеральной государственной информационной системе ведения ЕГРН, или иным способом, установленным органом нормативно-правового регулирования.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Сведения, содержащиеся в ЕГРН и 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 На основании одного запроса о предоставлении сведений предоставляется один документ, в виде которого предоставляются сведения, содержащиеся в ЕГРН.</w:t>
      </w:r>
    </w:p>
    <w:p>
      <w:pPr>
        <w:spacing w:before="0" w:after="0"/>
        <w:ind w:firstLine="709"/>
        <w:jc w:val="both"/>
      </w:pPr>
      <w:r>
        <w:fldChar w:fldCharType="begin"/>
      </w:r>
      <w:r>
        <w:rPr>
          <w:highlight w:val="none"/>
        </w:rPr>
        <w:instrText xml:space="preserve"> HYPERLINK "consultantplus://offline/ref=50A540D52F8C333B29FA6B7E3D97813BEA5C67DC18AE7E2403AAAA99475AF907A140EE7667B91B5C7A5188980175072BD58E983ABC8C6878kD21H"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Порядок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предоставления сведений, содержащихся в ЕГРН (включая формы запросов о предоставлении сведений, порядок и способы направления запросов о предоставлении сведений, формы предоставления сведений, их состав и порядок заполнения таких запросов), и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"consultantplus://offline/ref=50A540D52F8C333B29FA6B7E3D97813BEA5C67DC18AE7E2403AAAA99475AF907A140EE7667B9135B795188980175072BD58E983ABC8C6878kD21H"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порядок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уведомления заявителей о ходе оказания услуги по предоставлению сведений, содержащихся в ЕГРН, устанавливаются органом нормативно-правового регулирования.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Сведения, содержащиеся в ЕГРН, предоставляются в форме электронного документа или в форме документа на бумажном носителе в виде копии документа, на основании которого сведения внесены в ЕГРН, выписки из ЕГРН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Формы выписок из ЕГРН, состав содержащихся в них сведений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 порядок их заполнения, а также требования к формату документов, содержащих сведения ЕГРН и предоставляемых в форме электронных документов, устанавливаются органом нормативно-правового регулирования или ином виде, установленном органом нормативно-правового регулирования.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соответствии с ч. 2 раздела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Порядка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предоставления сведений, содержащихся в ЕГРН, утвержденного приказом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Росреестра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от 08.04.2021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/0149 «Об установлении Порядка предоставления сведений, содержащихся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Едином государственном реестре недвижимости, и порядка уведомления заявителей о ходе оказания услуги по предоставлению сведений, содержащихся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Едином государственном реестре недвижимости»,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сведения, содержащиеся в ЕГРН, в соответствии с Федеральным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"consultantplus://offline/ref=04D88ED6FA2AEF56FABBDCD9DFD381FAEB50800C63DF4AE01C8CA6B505266B3C13A7F0401D4F16914329FED2EF38A8N"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№ 218-ФЗ предоставляются публично-правовой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компанией 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Роскадастр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», в том числе посредством 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 (функций), официальный сайт Федеральной службы государственной регистрации, кадастра и картографии в информационно-телекоммуникационной сети «Интернет», официальный сайт публично-правовой компании 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Роскадастр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 в информационно-телекоммуникационной сети «Интернет» с использованием единой системы идентификации и аутентификации, посредством единой системы межведомственного электронного взаимодействия 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подключаемых к ней региональных систем межведомственного электронного взаимодействия, иных технических сре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дств св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язи, а также посредством обеспечения доступа к федеральной государственной информационной системе ведения ЕГРН.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соответствии с ч. 24 Федерального закона № 218-ФЗ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полученные организациями или гражданами сведения, содержащиеся в ЕГРН, не могут быть предоставлены ими третьим лицам за плату.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Согласно ч. 25 ст. 62 Федерального закона № 218-ФЗ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не допускается создание сайтов в информационно-телекоммуникационной сети «Интернет» и программ для электронных вычислительных машин, в том числе мобильных приложений, посредством которых предоставляется доступ к информационным ресурсам и обеспечивается возможность предоставления сведений, содержащихся в ЕГРН, а также использование таких сайтов, программ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 приложений создавшими их гражданами, организациями или иными лицами в целях предоставления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в том числе организации и (или) обеспечения предоставления, таких сведений заинтересованным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Частью 27.1 статьи 62 Федерального закона № 218-ФЗ установлено,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что запрет на создание и использование сайтов в информационно-телекоммуникационной сети «Интернет» и программ для электронных вычислительных машин, в том числе мобильных приложений, посредством которых предоставляется доступ к информационным ресурсам и обеспечивается возможность предоставления сведений, содержащихся в ЕГРН, установленный положениями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"consultantplus://offline/ref=32410ECB6280484D58CAD36042709553D57F453874A80AD7B449867720E43D48C82C9756CF178C0CB8EB8DD1E82BD2E5DD11723C68Z3K6J"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</w:rPr>
        <w:t>части 25</w:t>
      </w:r>
      <w:r>
        <w:rPr>
          <w:rFonts w:ascii="Times New Roman" w:eastAsia="Times New Roman" w:hAnsi="Times New Roman" w:cs="Times New Roman"/>
          <w:color w:val="0000EE"/>
          <w:sz w:val="22"/>
          <w:szCs w:val="22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настоящей статьи, не распространяется на официальный сайт, официальный сайт публично-правовой компании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Роскадастр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», единый портал, региональные порталы государственных и муниципальных услуг,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взаимодействия, а также автоматизированные информационные системы многофункциональных центров.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Таким образом, деятельность по оказанию государственной услуги по предоставлению сведений, содержащихся в ЕГРН, сторонними лицами является незаконной, а такая информация, распространяемая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интернет-ресурсами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влечет ряд негативных последствий, к которым, в частности относятся: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 нарушение законодательно установленных правил и порядка предоставления сведений, содержащихся в ЕГРН;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- негативные последствия при реализации правоохранительными органами полномочий по защите соответствующих лиц, до принятия решения относительно применения в отношении них мер безопасности (Федеральный закон от 20.08.2004 № 119-ФЗ «О государственной защите потерпевших, свидетелей и иных участников уголовного судопроизводства», Федеральный закон от 20.04.1995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№ 45-ФЗ «О государственной защите судей, должностных лиц правоохранительных и контролирующих органов»);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 создание предпосылок к мошеннической деятельности в сфере оборота недвижимости и затрудняет оперативно-розыскную деятельность, осуществляемую правоохранительными органами;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 нарушение баланса публичных и частных интересов;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 введение в заблуждение неопределенного круга лиц относительно возможности и допустимости дистанционной продажи выписок;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- невозможность реализации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Росреестром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ч. 17 ст. 62 Федерального закона № 218-ФЗ, согласно которой орган регистрации прав обязан по запросу правообладателя предоставлять ему информацию о лицах, получивших сведения об объекте недвижимого имущества, права на который у него зарегистрированы (все лица, запрашивающие информацию по любому объекту недвижимости, «уводятся» из правового поля правоотношений, складывающихся при запросе информации об объектах недвижимости, и информацию о них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не могут увидеть собственники объектов недвижимости, чьи объекты запрашиваются,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что не может быть признано законным и допустимым, влечет нарушение гарантированных законом прав собственников недвижимости знать, кто получил информацию о его объекте недвижимости. 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Кроме того, информацию о том, кто запрашивал сведения о конкретном объекте недвижимости (в случае ее запроса посредством спорных сайтов)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не могут также увидеть не только собственники этих объектов, но и правоохранительные органы, органы государственной безопасности, а также суды в целях исполнения возложенных на них полномочий).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Из нормативного единства приведенных правовых норм и выводов судебной практики следует: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- предоставление сведений, содержащихся в ЕГРН, является государственной услугой, отнесенной к исключительной компетенции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Росреестра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 его подведомственных учреждений;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- полученные сведения запрещено передавать третьим лицам за плату;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- официальными источниками получения сведений, содержащихся в ЕГРН, являются официальные сайты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Росреестра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 публично-правовой компании 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Роскадастр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», ЕПГУ,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взаимодействия, а также автоматизированные информационные системы МФЦ;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- запрещено создание и использование сайтов, обеспечивающих доступ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к информационным ресурсам и обеспечивающих предоставление сведений, содержащихся в ЕГРН в виде выписок из ЕГРН;</w:t>
      </w: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- размещение информации о предоставлении сведений, содержащихся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br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ЕГРН, сторонними лицами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запрещена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к распространению на </w:t>
      </w:r>
      <w:r>
        <w:rPr>
          <w:rStyle w:val="cat-Addressgrp-1rplc-13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В соответствии с ч. 1, п. 2 ч. 5 ст. 15.1 Федерального закона от 27.07.2006 N 149-ФЗ "Об информации, информационных технологиях и о защите информации"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реестр доменных имен, указателей страниц сайтов в сети "Интернет" и сетевых адресов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позволяющих идентифицировать сайты в сети "Интернет", содержащие информацию, распространение которой в Российской Федерации запрещено".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Основанием для включения в реестр сведений, указанных в части 2 настоящей статьи, является: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Таким образом, законодательством предусмотрена возможность ограничения распространения информации через сеть «Интернет» в целях защиты нравственности, здоровья, прав и законных интересов других лиц, в том числе путем признания ее судом запрещенной к распространению на </w:t>
      </w:r>
      <w:r>
        <w:rPr>
          <w:rStyle w:val="cat-Addressgrp-1rplc-14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 включения на основании судебного постановления интернет-сайта в Единый реестр доменных имен, указателей страниц сайтов в сети «Интернет» и сетевых адресов.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Незаконное распространение в сети «Интернет» информации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 распространение которой предусмотрена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административная 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уголовная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ответственность,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не допускается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Полномочия по созданию, формированию и ведению Единого реестр доменных имен, указателей страниц сайтов в сети «Интернет» и сетевых адресов отнесены к компетенции Роскомнадзора в соответствии с п.5.1.7 Положения о Федеральной службе по надзору в сфере связи, информационных технологий и массовых коммуникаций Российской Федерации, утвержденного постановлением Правительства Российской Федерации от 16.03.2009 № 228.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Указанны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Интернет страницы: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"https://roskodastr.net/"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roskodastr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"https://gosreestr.com/"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gosreestr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"https://roscadaster.com/"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roscadaster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"https://rosreestr.website/"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website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"https://egrp365.ru/"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"https://egrpinfo.org/"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egrpinfo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org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"https://xn----jtbarpfpbcjfgg.xn--p1ai/kadmap/"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jtbarpfpbcjfgg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1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ai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kadmap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"https://pkk365.net/"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pkk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"https://ru.kartagos.com/"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kartagos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"https://rosreestr.center/"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center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"https://publichnayakadasrovayakarta.ru/"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publichnayakadasrovayakarta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нахо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д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тся в открытом доступе не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ограниченному кругу лиц. Нахождение указанных информационных материалов в сети «Интернет» в свободном доступе может способствовать совершению противоправных действий.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Поскольку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размещенная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информация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противоречит целям и задачам действующего законодательства, указателей страниц сайтов в сети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Интернет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 сетевых адресов, позволяющих идентифицировать сайты в сети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«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Интернет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»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содержащие информацию, распространение которой в Российской Федерации запрещено, суд находит требования прокурора в интересах неопределенного круга лиц о признании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указанной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информации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запрещенной к распространению в Российской Федерации, обоснованными и подлежащими удовлетворению.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Так как,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указанная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информация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запрещена к распространению в Российской Федерации, то сведения об этом сайте подлежат включению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Управлением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Федеральной служб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надзору в сфере связи, информационных технологий и массовых коммуникаций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Центральному федеральному округу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Федерации запрещено.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силу части 4 статьи 265.5 КАС РФ решение суда об удовлетворении административного искового заявления о признании информации запрещенной подлежит немедленному исполнению.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На основании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изложенного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и, руководствуясь ст. ст. 175 - 180 КАС РФ, суд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РЕШИЛ: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дминистративный иск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заместителя Савеловского межрайонного прокурора </w:t>
      </w:r>
      <w:r>
        <w:rPr>
          <w:rStyle w:val="cat-Addressgrp-0rplc-15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интер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есах неопределенного круга лиц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о признании информации, размещенной в сети Интернет, запрещенной к распространению в Российской Федерации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удовлетворить.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Признать информацию, распространяемую поср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е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дством сети "Интернет" на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Интернет страниц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ах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"https://roskodastr.net/"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roskodastr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"https://gosreestr.com/"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gosreestr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"https://roscadaster.com/"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roscadaster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"https://rosreestr.website/"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website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"https://egrp365.ru/"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"https://egrpinfo.org/"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egrpinfo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org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"https://xn----jtbarpfpbcjfgg.xn--p1ai/kadmap/"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jtbarpfpbcjfgg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1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ai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kadmap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"https://pkk365.net/"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pkk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"https://ru.kartagos.com/"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kartagos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"https://rosreestr.center/"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center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"https://publichnayakadasrovayakarta.ru/"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publichnayakadasrovayakarta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информацией, распространение которой в Российской Федерации запрещено.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Настоящее решение являетс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я основанием для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включения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Интернет страниц: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"https://roskodastr.net/"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roskodastr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instrText xml:space="preserve"> HYPERLINK "https://gosreestr.com/" </w:instrText>
      </w:r>
      <w:r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gosreestr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"https://roscadaster.com/"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roscadaster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"https://rosreestr.website/"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website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"https://egrp365.ru/"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"https://egrpinfo.org/"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egrpinfo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org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"https://xn----jtbarpfpbcjfgg.xn--p1ai/kadmap/"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jtbarpfpbcjfgg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xn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--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1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ai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kadmap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"https://pkk365.net/"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pkk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365.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net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"https://ru.kartagos.com/"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kartagos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com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"https://rosreestr.center/"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rosreestr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center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instrText xml:space="preserve"> HYPERLINK "https://publichnayakadasrovayakarta.ru/" </w:instrTex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https://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publichnayakadasrovayakarta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.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ru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highlight w:val="none"/>
          <w:u w:val="single" w:color="0000EE"/>
        </w:rPr>
        <w:t>/</w:t>
      </w:r>
      <w:r>
        <w:rPr>
          <w:rFonts w:ascii="Times New Roman" w:eastAsia="Times New Roman" w:hAnsi="Times New Roman" w:cs="Times New Roman"/>
          <w:color w:val="0000EE"/>
          <w:sz w:val="22"/>
          <w:szCs w:val="22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2"/>
          <w:szCs w:val="22"/>
          <w:highlight w:val="none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Управлением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Федеральной служб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ой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по надзору в сфере связи, информационных технологий и массовых коммуникаций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по Центральному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федеральному округу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Решение подлежит немедленно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му исполнению.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Московский городской суд через Савеловский районный суд </w:t>
      </w:r>
      <w:r>
        <w:rPr>
          <w:rStyle w:val="cat-Addressgrp-0rplc-16"/>
          <w:rFonts w:ascii="Times New Roman" w:eastAsia="Times New Roman" w:hAnsi="Times New Roman" w:cs="Times New Roman"/>
          <w:sz w:val="22"/>
          <w:szCs w:val="22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в течение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одного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месяца со дня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принятия решения судом в окончательной форме.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85"/>
        <w:gridCol w:w="48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удья</w:t>
            </w:r>
          </w:p>
        </w:tc>
        <w:tc>
          <w:tcPr>
            <w:tcW w:w="499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highlight w:val="none"/>
              </w:rPr>
              <w:t>Н.В. Мещерякова</w:t>
            </w:r>
          </w:p>
        </w:tc>
      </w:tr>
    </w:tbl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Мотивированное решение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изготовлено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2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.2024</w:t>
      </w:r>
      <w:r>
        <w:rPr>
          <w:rFonts w:ascii="Times New Roman" w:eastAsia="Times New Roman" w:hAnsi="Times New Roman" w:cs="Times New Roman"/>
          <w:sz w:val="22"/>
          <w:szCs w:val="22"/>
          <w:highlight w:val="none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0rplc-16">
    <w:name w:val="cat-Address grp-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